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13" w:rsidRPr="00C37AC1" w:rsidRDefault="007D4C27" w:rsidP="007D4C27">
      <w:pPr>
        <w:spacing w:after="0"/>
        <w:rPr>
          <w:rFonts w:ascii="Times New Roman" w:hAnsi="Times New Roman" w:cs="Times New Roman"/>
          <w:b/>
        </w:rPr>
      </w:pPr>
      <w:proofErr w:type="spellStart"/>
      <w:r w:rsidRPr="00C37AC1">
        <w:rPr>
          <w:rFonts w:ascii="Times New Roman" w:hAnsi="Times New Roman" w:cs="Times New Roman"/>
          <w:b/>
        </w:rPr>
        <w:t>Appendix</w:t>
      </w:r>
      <w:proofErr w:type="spellEnd"/>
      <w:r w:rsidRPr="00C37AC1">
        <w:rPr>
          <w:rFonts w:ascii="Times New Roman" w:hAnsi="Times New Roman" w:cs="Times New Roman"/>
          <w:b/>
        </w:rPr>
        <w:t xml:space="preserve"> 1</w:t>
      </w:r>
    </w:p>
    <w:p w:rsidR="007D4C27" w:rsidRPr="00C37AC1" w:rsidRDefault="007D4C27" w:rsidP="007D4C27">
      <w:pPr>
        <w:spacing w:after="0"/>
        <w:rPr>
          <w:rFonts w:ascii="Times New Roman" w:hAnsi="Times New Roman" w:cs="Times New Roman"/>
          <w:i/>
        </w:rPr>
      </w:pPr>
      <w:r w:rsidRPr="00C37AC1">
        <w:rPr>
          <w:rFonts w:ascii="Times New Roman" w:hAnsi="Times New Roman" w:cs="Times New Roman"/>
          <w:i/>
        </w:rPr>
        <w:t xml:space="preserve">List of Orientation Interventions in </w:t>
      </w:r>
      <w:proofErr w:type="spellStart"/>
      <w:r w:rsidRPr="00C37AC1">
        <w:rPr>
          <w:rFonts w:ascii="Times New Roman" w:hAnsi="Times New Roman" w:cs="Times New Roman"/>
          <w:i/>
        </w:rPr>
        <w:t>SAIs</w:t>
      </w:r>
      <w:proofErr w:type="spellEnd"/>
    </w:p>
    <w:tbl>
      <w:tblPr>
        <w:tblStyle w:val="Grilledutableau"/>
        <w:tblW w:w="0" w:type="auto"/>
        <w:tblLook w:val="0600" w:firstRow="0" w:lastRow="0" w:firstColumn="0" w:lastColumn="0" w:noHBand="1" w:noVBand="1"/>
      </w:tblPr>
      <w:tblGrid>
        <w:gridCol w:w="2657"/>
        <w:gridCol w:w="2838"/>
        <w:gridCol w:w="142"/>
        <w:gridCol w:w="7539"/>
      </w:tblGrid>
      <w:tr w:rsidR="003256F0" w:rsidRPr="003256F0" w:rsidTr="00164007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4C27" w:rsidRPr="003256F0" w:rsidRDefault="007D4C27" w:rsidP="00164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56F0">
              <w:rPr>
                <w:rFonts w:ascii="Times New Roman" w:hAnsi="Times New Roman" w:cs="Times New Roman"/>
                <w:sz w:val="18"/>
                <w:szCs w:val="18"/>
              </w:rPr>
              <w:t>Category</w:t>
            </w:r>
            <w:proofErr w:type="spell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4C27" w:rsidRPr="003256F0" w:rsidRDefault="007D4C27" w:rsidP="00164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</w:rPr>
              <w:t>Intervention</w:t>
            </w: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4C27" w:rsidRPr="003256F0" w:rsidRDefault="007D4C27" w:rsidP="00164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56F0">
              <w:rPr>
                <w:rFonts w:ascii="Times New Roman" w:hAnsi="Times New Roman" w:cs="Times New Roman"/>
                <w:sz w:val="18"/>
                <w:szCs w:val="18"/>
              </w:rPr>
              <w:t>Definition</w:t>
            </w:r>
            <w:proofErr w:type="spellEnd"/>
          </w:p>
        </w:tc>
      </w:tr>
      <w:tr w:rsidR="003256F0" w:rsidRPr="00B55F19" w:rsidTr="003256F0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C27" w:rsidRPr="003256F0" w:rsidRDefault="00962E40" w:rsidP="007D4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Pre-a</w:t>
            </w:r>
            <w:r w:rsidR="00164007" w:rsidRPr="003256F0">
              <w:rPr>
                <w:rFonts w:ascii="Times New Roman" w:hAnsi="Times New Roman" w:cs="Times New Roman"/>
                <w:sz w:val="18"/>
                <w:szCs w:val="18"/>
              </w:rPr>
              <w:t>dmission</w:t>
            </w:r>
            <w:proofErr w:type="spellEnd"/>
            <w:r w:rsidR="00164007" w:rsidRPr="003256F0">
              <w:rPr>
                <w:rFonts w:ascii="Times New Roman" w:hAnsi="Times New Roman" w:cs="Times New Roman"/>
                <w:sz w:val="18"/>
                <w:szCs w:val="18"/>
              </w:rPr>
              <w:t xml:space="preserve"> and a</w:t>
            </w:r>
            <w:r w:rsidR="007D4C27" w:rsidRPr="003256F0">
              <w:rPr>
                <w:rFonts w:ascii="Times New Roman" w:hAnsi="Times New Roman" w:cs="Times New Roman"/>
                <w:sz w:val="18"/>
                <w:szCs w:val="18"/>
              </w:rPr>
              <w:t>dmission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56F0">
              <w:rPr>
                <w:rFonts w:ascii="Times New Roman" w:hAnsi="Times New Roman" w:cs="Times New Roman"/>
                <w:sz w:val="18"/>
                <w:szCs w:val="18"/>
              </w:rPr>
              <w:t>Pre-admission</w:t>
            </w:r>
            <w:proofErr w:type="spellEnd"/>
          </w:p>
        </w:tc>
        <w:tc>
          <w:tcPr>
            <w:tcW w:w="7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Identifying orientation needs and providing information prior to the start of the semester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926366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Information s</w:t>
            </w:r>
            <w:r w:rsidR="007D4C27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essions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Sessions on SAIs, course selection, and student services and staff at the start of the semester</w:t>
            </w: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ab/>
            </w:r>
          </w:p>
        </w:tc>
      </w:tr>
      <w:tr w:rsidR="003256F0" w:rsidRPr="003256F0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Asses</w:t>
            </w:r>
            <w:r w:rsidR="00926366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sment of student n</w:t>
            </w: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eeds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Identifying individual orientation needs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Inventory of Acquired Knowledge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Tests to evaluate college learning strategies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926366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College visits and r</w:t>
            </w:r>
            <w:r w:rsidR="007D4C27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allies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D412FA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 xml:space="preserve">Welcoming activities intended to introduce available student services, including those related to </w:t>
            </w:r>
            <w:r w:rsidR="00D412FA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vocational guidance</w:t>
            </w:r>
            <w:bookmarkStart w:id="0" w:name="_GoBack"/>
            <w:bookmarkEnd w:id="0"/>
          </w:p>
        </w:tc>
      </w:tr>
      <w:tr w:rsidR="003256F0" w:rsidRPr="003256F0" w:rsidTr="003256F0">
        <w:trPr>
          <w:trHeight w:val="3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926366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Other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</w:tr>
      <w:tr w:rsidR="00962E40" w:rsidRPr="00B55F19" w:rsidTr="00962E40">
        <w:trPr>
          <w:trHeight w:val="151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962E40" w:rsidRPr="003256F0" w:rsidRDefault="00962E4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Educational and occupational information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62E40" w:rsidRPr="003256F0" w:rsidRDefault="00962E4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Visits to resource centers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E40" w:rsidRPr="003256F0" w:rsidRDefault="00962E4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Group tours and presentations of informational material related to education and occupations</w:t>
            </w:r>
          </w:p>
        </w:tc>
      </w:tr>
      <w:tr w:rsidR="00962E40" w:rsidRPr="00B55F19" w:rsidTr="00660A70"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:rsidR="00962E40" w:rsidRPr="003256F0" w:rsidRDefault="00962E4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962E40" w:rsidRPr="003256F0" w:rsidRDefault="00962E4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Education system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E40" w:rsidRPr="003256F0" w:rsidRDefault="00962E4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Informational workshops on the Québec education system—levels of instruction, pathways, programs, cycles—from the secondary level to university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College programs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Presentations by various faculty members on the educational and occupational components of their programs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“Student for a day”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Designated events where prospective students can sit in during a class, visit departments, and/or meet with faculty members or program coordinators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Career exploration courses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Introductory credit courses in college technical/career programs devoted to exploring a specific field of study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Career and education fairs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Organized visits to public events featuring exhibitors from employment assistance organizations, job market specialists, and representatives from all levels of the education system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Career role models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Presenting professional figures as a means of exploring careers, decision-making, jump-starting a career plan, etc.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Mentoring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Connecting students with workplace mentors from different occupations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e-Mentoring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 xml:space="preserve">Connecting students with workplace mentors online through blogs or e-mail (e.g. </w:t>
            </w:r>
            <w:proofErr w:type="spellStart"/>
            <w:r w:rsidRPr="003256F0">
              <w:rPr>
                <w:rFonts w:ascii="Times New Roman" w:hAnsi="Times New Roman" w:cs="Times New Roman"/>
                <w:i/>
                <w:sz w:val="18"/>
                <w:szCs w:val="18"/>
                <w:lang w:val="en-CA"/>
              </w:rPr>
              <w:t>Academos</w:t>
            </w:r>
            <w:proofErr w:type="spellEnd"/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 xml:space="preserve"> e-Mentoring)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Career day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Mentored workplace internships as part of career exploration</w:t>
            </w: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ab/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Employment workshops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Sessions on employment, job searching, how to write a resume, prepare for a job interview, or enter the job market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Online tools and assistance programs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Using the Internet, online job search tools and/or educational and occupational programs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i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i/>
                <w:sz w:val="18"/>
                <w:szCs w:val="18"/>
                <w:lang w:val="en-CA"/>
              </w:rPr>
              <w:t xml:space="preserve">Ateliers </w:t>
            </w:r>
            <w:proofErr w:type="spellStart"/>
            <w:r w:rsidRPr="003256F0">
              <w:rPr>
                <w:rFonts w:ascii="Times New Roman" w:hAnsi="Times New Roman" w:cs="Times New Roman"/>
                <w:i/>
                <w:sz w:val="18"/>
                <w:szCs w:val="18"/>
                <w:lang w:val="en-CA"/>
              </w:rPr>
              <w:t>Cursus</w:t>
            </w:r>
            <w:proofErr w:type="spellEnd"/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A pedagogical resource kit designed to support guidance in the different facets of the orientation process (information, decision-making, parental support, organizing or participating in an event)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Guidance on educational and occupational information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Supporting students in gathering educational and occupational information, from preselecting content to online session support, additional exercises between sessions and using written exercises as a tool to evaluate information gathered</w:t>
            </w:r>
          </w:p>
        </w:tc>
      </w:tr>
      <w:tr w:rsidR="003256F0" w:rsidRPr="00B55F19" w:rsidTr="003256F0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Ad hoc orientation clinics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1050F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Short consultation sessions (15–20 minutes) designed to answer student questions related to educational and occupational information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Guidance consultations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Individual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 xml:space="preserve">One-on-one guidance sessions to assist students in their educational and occupational decision-making </w:t>
            </w: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lastRenderedPageBreak/>
              <w:t>process</w:t>
            </w:r>
          </w:p>
        </w:tc>
      </w:tr>
      <w:tr w:rsidR="003256F0" w:rsidRPr="00B55F19" w:rsidTr="003256F0">
        <w:trPr>
          <w:trHeight w:val="6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Group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16400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Guidance sessions that leverage group resources to assist students in their educational and occupational decision-making process</w:t>
            </w:r>
          </w:p>
        </w:tc>
      </w:tr>
      <w:tr w:rsidR="003256F0" w:rsidRPr="00B55F19" w:rsidTr="003256F0">
        <w:trPr>
          <w:trHeight w:val="5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Student orientation profiles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Psychometric t</w:t>
            </w:r>
            <w:r w:rsidR="00164007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ests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 xml:space="preserve">Human assessment tests such as the Jackson Vocational Interest Survey (JVIS) and career orientation guides, e.g. the </w:t>
            </w:r>
            <w:r w:rsidRPr="003256F0">
              <w:rPr>
                <w:rFonts w:ascii="Times New Roman" w:hAnsi="Times New Roman" w:cs="Times New Roman"/>
                <w:i/>
                <w:sz w:val="18"/>
                <w:szCs w:val="18"/>
                <w:lang w:val="en-CA"/>
              </w:rPr>
              <w:t xml:space="preserve">Guide de Recherche </w:t>
            </w:r>
            <w:proofErr w:type="spellStart"/>
            <w:r w:rsidRPr="003256F0">
              <w:rPr>
                <w:rFonts w:ascii="Times New Roman" w:hAnsi="Times New Roman" w:cs="Times New Roman"/>
                <w:i/>
                <w:sz w:val="18"/>
                <w:szCs w:val="18"/>
                <w:lang w:val="en-CA"/>
              </w:rPr>
              <w:t>d’une</w:t>
            </w:r>
            <w:proofErr w:type="spellEnd"/>
            <w:r w:rsidRPr="003256F0">
              <w:rPr>
                <w:rFonts w:ascii="Times New Roman" w:hAnsi="Times New Roman" w:cs="Times New Roman"/>
                <w:i/>
                <w:sz w:val="18"/>
                <w:szCs w:val="18"/>
                <w:lang w:val="en-CA"/>
              </w:rPr>
              <w:t xml:space="preserve"> Orientation </w:t>
            </w:r>
            <w:proofErr w:type="spellStart"/>
            <w:r w:rsidRPr="003256F0">
              <w:rPr>
                <w:rFonts w:ascii="Times New Roman" w:hAnsi="Times New Roman" w:cs="Times New Roman"/>
                <w:i/>
                <w:sz w:val="18"/>
                <w:szCs w:val="18"/>
                <w:lang w:val="en-CA"/>
              </w:rPr>
              <w:t>Professionnelle</w:t>
            </w:r>
            <w:proofErr w:type="spellEnd"/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 xml:space="preserve"> (GROP)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Teaching orientations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Orientation c</w:t>
            </w:r>
            <w:r w:rsidR="00164007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ourses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Courses to specifically engage students in an orientation process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Exploration project c</w:t>
            </w:r>
            <w:r w:rsidR="00164007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ourse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Orientation-specific credit courses to undertake and complete a career exploration project in a given trade to broaden knowledge of that field, and begin the decision-making process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Mini orientation s</w:t>
            </w:r>
            <w:r w:rsidR="00164007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essions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Small-scale orientation-related guidance sessions within a credit course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D412FA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 xml:space="preserve">Extra periods for </w:t>
            </w:r>
            <w:r w:rsidR="00D412FA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vocational guidance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Additional sessions of about one hour following core SAI courses, led by a career advisor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Orientation w</w:t>
            </w:r>
            <w:r w:rsidR="00164007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orkshops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Elective, non-credit educational and occupational orientation workshops complementary to orientation courses, offered throughout the semester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Self-knowledge w</w:t>
            </w:r>
            <w:r w:rsidR="00164007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orkshops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16400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Special workshops to identify strengths and weaknesses within the educational and occupational decision-making process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Reflection a</w:t>
            </w:r>
            <w:r w:rsidR="003256F0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ctivities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Activities geared to actively reflect on the educational and occupational orientation process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Written e</w:t>
            </w:r>
            <w:r w:rsidR="003256F0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xercises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Using writing to record key steps in the orientation process: comparing potential occupations, specifying plans or goals, annotating the career decision-making process, etc.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Logbooks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Journals to enter personal feelings and ideas and how they change throughout the semester. Can be used as a tool to reflect on individual experiences of orientation-related activities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Personalized f</w:t>
            </w:r>
            <w:r w:rsidR="003256F0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eedback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Guidance sessions one-on-one coaching at important moments, i.e. following a search for educational and occupational information, issues with an exam, or after a written exercise</w:t>
            </w:r>
          </w:p>
        </w:tc>
      </w:tr>
      <w:tr w:rsidR="003256F0" w:rsidRPr="003256F0" w:rsidTr="003256F0">
        <w:trPr>
          <w:trHeight w:val="3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Other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Student Support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Support n</w:t>
            </w:r>
            <w:r w:rsidR="003256F0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etwork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Connecting students with individuals within and beyond their own social network likely to provide the necessary support to follow through with education and/or career plans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Welcoming parents to the c</w:t>
            </w:r>
            <w:r w:rsidR="003256F0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ollege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Meetings for parents prior to, at the beginning or end of the semester</w:t>
            </w: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ab/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Student recognition a</w:t>
            </w:r>
            <w:r w:rsidR="003256F0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ctivities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Events or activities designed to recognize merit students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Orientation project p</w:t>
            </w:r>
            <w:r w:rsidR="003256F0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resentations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Public events at the end of the semester to present student orientation projects to the school and community</w:t>
            </w:r>
          </w:p>
        </w:tc>
      </w:tr>
      <w:tr w:rsidR="003256F0" w:rsidRPr="00B55F19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Student f</w:t>
            </w:r>
            <w:r w:rsidR="003256F0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ollow-up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56F0" w:rsidRPr="003256F0" w:rsidRDefault="003256F0" w:rsidP="003256F0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One-on-one support of students in their college integration process</w:t>
            </w:r>
          </w:p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</w:tr>
      <w:tr w:rsidR="003256F0" w:rsidRPr="003256F0" w:rsidTr="003256F0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C27" w:rsidRPr="003256F0" w:rsidRDefault="003256F0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Other Interventions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C27" w:rsidRPr="003256F0" w:rsidRDefault="00EE2DE8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Orientation week, open h</w:t>
            </w:r>
            <w:r w:rsidR="003256F0" w:rsidRPr="003256F0">
              <w:rPr>
                <w:rFonts w:ascii="Times New Roman" w:hAnsi="Times New Roman" w:cs="Times New Roman"/>
                <w:sz w:val="18"/>
                <w:szCs w:val="18"/>
                <w:lang w:val="en-CA"/>
              </w:rPr>
              <w:t>ouse</w:t>
            </w:r>
          </w:p>
        </w:tc>
        <w:tc>
          <w:tcPr>
            <w:tcW w:w="7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</w:tr>
      <w:tr w:rsidR="007D4C27" w:rsidRPr="003256F0" w:rsidTr="003256F0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</w:tr>
      <w:tr w:rsidR="007D4C27" w:rsidRPr="003256F0" w:rsidTr="003256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:rsidR="007D4C27" w:rsidRPr="003256F0" w:rsidRDefault="007D4C27" w:rsidP="007D4C27">
            <w:pPr>
              <w:rPr>
                <w:rFonts w:ascii="Times New Roman" w:hAnsi="Times New Roman" w:cs="Times New Roman"/>
                <w:sz w:val="18"/>
                <w:szCs w:val="18"/>
                <w:lang w:val="en-CA"/>
              </w:rPr>
            </w:pPr>
          </w:p>
        </w:tc>
      </w:tr>
    </w:tbl>
    <w:p w:rsidR="007D4C27" w:rsidRPr="003256F0" w:rsidRDefault="007D4C27" w:rsidP="007D4C27">
      <w:pPr>
        <w:spacing w:after="0"/>
        <w:rPr>
          <w:rFonts w:ascii="Times New Roman" w:hAnsi="Times New Roman" w:cs="Times New Roman"/>
          <w:sz w:val="18"/>
          <w:szCs w:val="18"/>
          <w:lang w:val="en-CA"/>
        </w:rPr>
      </w:pPr>
    </w:p>
    <w:sectPr w:rsidR="007D4C27" w:rsidRPr="003256F0" w:rsidSect="007D4C27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27"/>
    <w:rsid w:val="00164007"/>
    <w:rsid w:val="0031050F"/>
    <w:rsid w:val="003256F0"/>
    <w:rsid w:val="0042699A"/>
    <w:rsid w:val="007D4C27"/>
    <w:rsid w:val="00926366"/>
    <w:rsid w:val="00962E40"/>
    <w:rsid w:val="00AA2FCF"/>
    <w:rsid w:val="00B55F19"/>
    <w:rsid w:val="00BA4813"/>
    <w:rsid w:val="00C37AC1"/>
    <w:rsid w:val="00D14086"/>
    <w:rsid w:val="00D412FA"/>
    <w:rsid w:val="00E25942"/>
    <w:rsid w:val="00E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4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884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Laval - FSE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aaaa</cp:lastModifiedBy>
  <cp:revision>11</cp:revision>
  <dcterms:created xsi:type="dcterms:W3CDTF">2013-12-10T01:19:00Z</dcterms:created>
  <dcterms:modified xsi:type="dcterms:W3CDTF">2014-08-01T11:46:00Z</dcterms:modified>
</cp:coreProperties>
</file>