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A6C1D" w14:textId="77777777" w:rsidR="009D696B" w:rsidRPr="00B0071A" w:rsidRDefault="009D696B" w:rsidP="009D696B">
      <w:pPr>
        <w:pStyle w:val="Heading3"/>
        <w:spacing w:line="240" w:lineRule="auto"/>
        <w:ind w:firstLine="0"/>
        <w:jc w:val="center"/>
        <w:rPr>
          <w:rFonts w:ascii="Times New Roman" w:hAnsi="Times New Roman"/>
          <w:b w:val="0"/>
          <w:i w:val="0"/>
          <w:lang w:val="en-US"/>
        </w:rPr>
      </w:pPr>
      <w:bookmarkStart w:id="0" w:name="_Toc142638138"/>
      <w:bookmarkStart w:id="1" w:name="_Toc142638176"/>
    </w:p>
    <w:p w14:paraId="2F42514E" w14:textId="77777777" w:rsidR="009D696B" w:rsidRPr="00B0071A" w:rsidRDefault="009D696B" w:rsidP="009D696B">
      <w:pPr>
        <w:pStyle w:val="Heading3"/>
        <w:spacing w:line="240" w:lineRule="auto"/>
        <w:ind w:firstLine="0"/>
        <w:jc w:val="center"/>
        <w:rPr>
          <w:rFonts w:ascii="Times New Roman" w:hAnsi="Times New Roman"/>
          <w:b w:val="0"/>
          <w:i w:val="0"/>
        </w:rPr>
      </w:pPr>
    </w:p>
    <w:p w14:paraId="1E35DCBA" w14:textId="77777777" w:rsidR="009D696B" w:rsidRPr="00B0071A" w:rsidRDefault="009D696B" w:rsidP="009D696B">
      <w:pPr>
        <w:pStyle w:val="Heading3"/>
        <w:spacing w:line="240" w:lineRule="auto"/>
        <w:ind w:firstLine="0"/>
        <w:jc w:val="center"/>
        <w:rPr>
          <w:rFonts w:ascii="Times New Roman" w:hAnsi="Times New Roman"/>
          <w:b w:val="0"/>
          <w:i w:val="0"/>
        </w:rPr>
      </w:pPr>
    </w:p>
    <w:p w14:paraId="136198AD" w14:textId="77777777" w:rsidR="009D696B" w:rsidRPr="00B0071A" w:rsidRDefault="009D696B" w:rsidP="009D696B">
      <w:pPr>
        <w:pStyle w:val="Heading3"/>
        <w:spacing w:line="240" w:lineRule="auto"/>
        <w:ind w:firstLine="0"/>
        <w:jc w:val="center"/>
        <w:rPr>
          <w:rFonts w:ascii="Times New Roman" w:hAnsi="Times New Roman"/>
          <w:b w:val="0"/>
          <w:i w:val="0"/>
        </w:rPr>
      </w:pPr>
    </w:p>
    <w:p w14:paraId="222AD4CE" w14:textId="77777777" w:rsidR="009D696B" w:rsidRPr="00B0071A" w:rsidRDefault="009D696B" w:rsidP="009D696B">
      <w:pPr>
        <w:pStyle w:val="Heading3"/>
        <w:spacing w:line="240" w:lineRule="auto"/>
        <w:ind w:firstLine="0"/>
        <w:jc w:val="center"/>
        <w:rPr>
          <w:rFonts w:ascii="Times New Roman" w:hAnsi="Times New Roman"/>
          <w:b w:val="0"/>
          <w:i w:val="0"/>
        </w:rPr>
      </w:pPr>
    </w:p>
    <w:p w14:paraId="60329FE7" w14:textId="77777777" w:rsidR="009D696B" w:rsidRPr="00B0071A" w:rsidRDefault="009D696B" w:rsidP="009D696B">
      <w:pPr>
        <w:pStyle w:val="Heading3"/>
        <w:spacing w:line="240" w:lineRule="auto"/>
        <w:ind w:firstLine="0"/>
        <w:jc w:val="center"/>
        <w:rPr>
          <w:rFonts w:ascii="Times New Roman" w:hAnsi="Times New Roman"/>
          <w:b w:val="0"/>
          <w:i w:val="0"/>
        </w:rPr>
      </w:pPr>
    </w:p>
    <w:p w14:paraId="112D3C2F" w14:textId="77777777" w:rsidR="009D696B" w:rsidRPr="00B0071A" w:rsidRDefault="009D696B" w:rsidP="009D696B">
      <w:pPr>
        <w:pStyle w:val="Heading3"/>
        <w:spacing w:line="240" w:lineRule="auto"/>
        <w:ind w:firstLine="0"/>
        <w:jc w:val="center"/>
        <w:rPr>
          <w:rFonts w:ascii="Times New Roman" w:hAnsi="Times New Roman"/>
          <w:b w:val="0"/>
          <w:i w:val="0"/>
        </w:rPr>
      </w:pPr>
    </w:p>
    <w:p w14:paraId="0F6A93B2" w14:textId="32D2BC4A" w:rsidR="009D696B" w:rsidRPr="008D55B1" w:rsidRDefault="008D55B1" w:rsidP="009D696B">
      <w:pPr>
        <w:pStyle w:val="Heading3"/>
        <w:spacing w:line="240" w:lineRule="auto"/>
        <w:ind w:firstLine="0"/>
        <w:jc w:val="center"/>
        <w:rPr>
          <w:rFonts w:ascii="Times New Roman" w:hAnsi="Times New Roman"/>
          <w:b w:val="0"/>
          <w:i w:val="0"/>
        </w:rPr>
      </w:pPr>
      <w:r>
        <w:rPr>
          <w:rFonts w:ascii="Times New Roman" w:hAnsi="Times New Roman"/>
          <w:b w:val="0"/>
          <w:i w:val="0"/>
        </w:rPr>
        <w:t xml:space="preserve">Sex, Pregnancy, and Power </w:t>
      </w:r>
      <w:r w:rsidR="002C306B">
        <w:rPr>
          <w:rFonts w:ascii="Times New Roman" w:hAnsi="Times New Roman"/>
          <w:b w:val="0"/>
          <w:i w:val="0"/>
        </w:rPr>
        <w:t>in</w:t>
      </w:r>
      <w:r>
        <w:rPr>
          <w:rFonts w:ascii="Times New Roman" w:hAnsi="Times New Roman"/>
          <w:b w:val="0"/>
          <w:i w:val="0"/>
        </w:rPr>
        <w:t xml:space="preserve"> the Late-Stalinist Gulag</w:t>
      </w:r>
      <w:r w:rsidR="002C306B">
        <w:rPr>
          <w:rStyle w:val="FootnoteReference"/>
          <w:rFonts w:ascii="Times New Roman" w:hAnsi="Times New Roman"/>
          <w:b w:val="0"/>
          <w:i w:val="0"/>
        </w:rPr>
        <w:footnoteReference w:id="1"/>
      </w:r>
    </w:p>
    <w:p w14:paraId="06B0C51F" w14:textId="77777777" w:rsidR="0018474D" w:rsidRPr="00B0071A" w:rsidRDefault="0018474D" w:rsidP="009D696B">
      <w:pPr>
        <w:ind w:left="3870"/>
        <w:jc w:val="right"/>
        <w:rPr>
          <w:rFonts w:ascii="Times New Roman" w:hAnsi="Times New Roman"/>
        </w:rPr>
      </w:pPr>
    </w:p>
    <w:p w14:paraId="5A4FA820" w14:textId="77777777" w:rsidR="009D696B" w:rsidRPr="00B0071A" w:rsidRDefault="009D696B" w:rsidP="009D696B">
      <w:pPr>
        <w:rPr>
          <w:rFonts w:ascii="Times New Roman" w:hAnsi="Times New Roman"/>
        </w:rPr>
      </w:pPr>
    </w:p>
    <w:p w14:paraId="3CF1B2DC" w14:textId="77777777" w:rsidR="009D696B" w:rsidRPr="00B0071A" w:rsidRDefault="009D696B" w:rsidP="009D696B">
      <w:pPr>
        <w:jc w:val="both"/>
        <w:rPr>
          <w:rFonts w:ascii="Times New Roman" w:hAnsi="Times New Roman"/>
        </w:rPr>
      </w:pPr>
    </w:p>
    <w:p w14:paraId="11D413D0" w14:textId="631413AC" w:rsidR="00BB05BD" w:rsidRDefault="00F975A0" w:rsidP="009D696B">
      <w:pPr>
        <w:spacing w:line="480" w:lineRule="auto"/>
        <w:jc w:val="both"/>
        <w:rPr>
          <w:rFonts w:ascii="Times New Roman" w:hAnsi="Times New Roman"/>
        </w:rPr>
      </w:pPr>
      <w:r>
        <w:rPr>
          <w:rFonts w:ascii="Times New Roman" w:hAnsi="Times New Roman"/>
        </w:rPr>
        <w:t xml:space="preserve">In May of 1947, G. I. </w:t>
      </w:r>
      <w:proofErr w:type="spellStart"/>
      <w:r>
        <w:rPr>
          <w:rFonts w:ascii="Times New Roman" w:hAnsi="Times New Roman"/>
        </w:rPr>
        <w:t>Zhurba</w:t>
      </w:r>
      <w:proofErr w:type="spellEnd"/>
      <w:r>
        <w:rPr>
          <w:rFonts w:ascii="Times New Roman" w:hAnsi="Times New Roman"/>
        </w:rPr>
        <w:t xml:space="preserve"> found herself like many Soviet women of the </w:t>
      </w:r>
      <w:proofErr w:type="spellStart"/>
      <w:r>
        <w:rPr>
          <w:rFonts w:ascii="Times New Roman" w:hAnsi="Times New Roman"/>
        </w:rPr>
        <w:t>postwar</w:t>
      </w:r>
      <w:proofErr w:type="spellEnd"/>
      <w:r>
        <w:rPr>
          <w:rFonts w:ascii="Times New Roman" w:hAnsi="Times New Roman"/>
        </w:rPr>
        <w:t xml:space="preserve"> era. A single mother, </w:t>
      </w:r>
      <w:proofErr w:type="spellStart"/>
      <w:r>
        <w:rPr>
          <w:rFonts w:ascii="Times New Roman" w:hAnsi="Times New Roman"/>
        </w:rPr>
        <w:t>Zhurba</w:t>
      </w:r>
      <w:proofErr w:type="spellEnd"/>
      <w:r>
        <w:rPr>
          <w:rFonts w:ascii="Times New Roman" w:hAnsi="Times New Roman"/>
        </w:rPr>
        <w:t xml:space="preserve"> was raising her nine-month-old child by herself. The child’s father had left her </w:t>
      </w:r>
      <w:r w:rsidR="007660FC">
        <w:rPr>
          <w:rFonts w:ascii="Times New Roman" w:hAnsi="Times New Roman"/>
        </w:rPr>
        <w:t>six months before the child’s birth</w:t>
      </w:r>
      <w:r>
        <w:rPr>
          <w:rFonts w:ascii="Times New Roman" w:hAnsi="Times New Roman"/>
        </w:rPr>
        <w:t xml:space="preserve">. </w:t>
      </w:r>
      <w:r w:rsidR="00AA58CC">
        <w:rPr>
          <w:rFonts w:ascii="Times New Roman" w:hAnsi="Times New Roman"/>
        </w:rPr>
        <w:t xml:space="preserve">Had they been living under normal circumstances, </w:t>
      </w:r>
      <w:r>
        <w:rPr>
          <w:rFonts w:ascii="Times New Roman" w:hAnsi="Times New Roman"/>
        </w:rPr>
        <w:t xml:space="preserve">changes to Soviet family law in 1944 would have made it incredibly difficult </w:t>
      </w:r>
      <w:r w:rsidR="00C42DE5">
        <w:rPr>
          <w:rFonts w:ascii="Times New Roman" w:hAnsi="Times New Roman"/>
        </w:rPr>
        <w:t xml:space="preserve">for </w:t>
      </w:r>
      <w:proofErr w:type="spellStart"/>
      <w:r w:rsidR="00C42DE5">
        <w:rPr>
          <w:rFonts w:ascii="Times New Roman" w:hAnsi="Times New Roman"/>
        </w:rPr>
        <w:t>Zhurba</w:t>
      </w:r>
      <w:proofErr w:type="spellEnd"/>
      <w:r w:rsidR="00C42DE5">
        <w:rPr>
          <w:rFonts w:ascii="Times New Roman" w:hAnsi="Times New Roman"/>
        </w:rPr>
        <w:t xml:space="preserve"> </w:t>
      </w:r>
      <w:r>
        <w:rPr>
          <w:rFonts w:ascii="Times New Roman" w:hAnsi="Times New Roman"/>
        </w:rPr>
        <w:t>to collect an</w:t>
      </w:r>
      <w:r w:rsidR="00C42DE5">
        <w:rPr>
          <w:rFonts w:ascii="Times New Roman" w:hAnsi="Times New Roman"/>
        </w:rPr>
        <w:t xml:space="preserve">y child support, </w:t>
      </w:r>
      <w:r w:rsidR="00AA58CC">
        <w:rPr>
          <w:rFonts w:ascii="Times New Roman" w:hAnsi="Times New Roman"/>
        </w:rPr>
        <w:t>because they were not married</w:t>
      </w:r>
      <w:r>
        <w:rPr>
          <w:rFonts w:ascii="Times New Roman" w:hAnsi="Times New Roman"/>
        </w:rPr>
        <w:t>.</w:t>
      </w:r>
      <w:r w:rsidR="009B7FAD">
        <w:rPr>
          <w:rStyle w:val="EndnoteReference"/>
          <w:rFonts w:ascii="Times New Roman" w:hAnsi="Times New Roman"/>
        </w:rPr>
        <w:endnoteReference w:id="1"/>
      </w:r>
      <w:r>
        <w:rPr>
          <w:rFonts w:ascii="Times New Roman" w:hAnsi="Times New Roman"/>
        </w:rPr>
        <w:t xml:space="preserve"> </w:t>
      </w:r>
      <w:proofErr w:type="spellStart"/>
      <w:r>
        <w:rPr>
          <w:rFonts w:ascii="Times New Roman" w:hAnsi="Times New Roman"/>
        </w:rPr>
        <w:t>Zhurba</w:t>
      </w:r>
      <w:proofErr w:type="spellEnd"/>
      <w:r>
        <w:rPr>
          <w:rFonts w:ascii="Times New Roman" w:hAnsi="Times New Roman"/>
        </w:rPr>
        <w:t>, however, did not live in normal circumstance</w:t>
      </w:r>
      <w:r w:rsidR="00C42DE5">
        <w:rPr>
          <w:rFonts w:ascii="Times New Roman" w:hAnsi="Times New Roman"/>
        </w:rPr>
        <w:t>s</w:t>
      </w:r>
      <w:r>
        <w:rPr>
          <w:rFonts w:ascii="Times New Roman" w:hAnsi="Times New Roman"/>
        </w:rPr>
        <w:t xml:space="preserve">. Unlike most Soviet women, </w:t>
      </w:r>
      <w:proofErr w:type="spellStart"/>
      <w:r>
        <w:rPr>
          <w:rFonts w:ascii="Times New Roman" w:hAnsi="Times New Roman"/>
        </w:rPr>
        <w:t>Zhurba</w:t>
      </w:r>
      <w:proofErr w:type="spellEnd"/>
      <w:r>
        <w:rPr>
          <w:rFonts w:ascii="Times New Roman" w:hAnsi="Times New Roman"/>
        </w:rPr>
        <w:t xml:space="preserve"> was raising her child inside </w:t>
      </w:r>
      <w:r w:rsidR="00FA40A0">
        <w:rPr>
          <w:rFonts w:ascii="Times New Roman" w:hAnsi="Times New Roman"/>
        </w:rPr>
        <w:t>a</w:t>
      </w:r>
      <w:r>
        <w:rPr>
          <w:rFonts w:ascii="Times New Roman" w:hAnsi="Times New Roman"/>
        </w:rPr>
        <w:t xml:space="preserve"> prison camp in Stalin’s notorious penal empire, the Gulag. The father of her child was one Leonid </w:t>
      </w:r>
      <w:proofErr w:type="spellStart"/>
      <w:r>
        <w:rPr>
          <w:rFonts w:ascii="Times New Roman" w:hAnsi="Times New Roman"/>
        </w:rPr>
        <w:t>Arkad’e</w:t>
      </w:r>
      <w:r w:rsidR="00BB05BD">
        <w:rPr>
          <w:rFonts w:ascii="Times New Roman" w:hAnsi="Times New Roman"/>
        </w:rPr>
        <w:t>vich</w:t>
      </w:r>
      <w:proofErr w:type="spellEnd"/>
      <w:r w:rsidR="00BB05BD">
        <w:rPr>
          <w:rFonts w:ascii="Times New Roman" w:hAnsi="Times New Roman"/>
        </w:rPr>
        <w:t xml:space="preserve"> </w:t>
      </w:r>
      <w:proofErr w:type="spellStart"/>
      <w:r w:rsidR="00BB05BD">
        <w:rPr>
          <w:rFonts w:ascii="Times New Roman" w:hAnsi="Times New Roman"/>
        </w:rPr>
        <w:t>Kotliarevskii</w:t>
      </w:r>
      <w:proofErr w:type="spellEnd"/>
      <w:r w:rsidR="00BB05BD">
        <w:rPr>
          <w:rFonts w:ascii="Times New Roman" w:hAnsi="Times New Roman"/>
        </w:rPr>
        <w:t xml:space="preserve">, a Gulag boss in the Tomsk Province </w:t>
      </w:r>
      <w:proofErr w:type="spellStart"/>
      <w:r w:rsidR="00BB05BD">
        <w:rPr>
          <w:rFonts w:ascii="Times New Roman" w:hAnsi="Times New Roman"/>
        </w:rPr>
        <w:t>Labor</w:t>
      </w:r>
      <w:proofErr w:type="spellEnd"/>
      <w:r w:rsidR="00BB05BD">
        <w:rPr>
          <w:rFonts w:ascii="Times New Roman" w:hAnsi="Times New Roman"/>
        </w:rPr>
        <w:t xml:space="preserve"> Colony Department, in Western Siberia. Also in May of 1947, </w:t>
      </w:r>
      <w:proofErr w:type="spellStart"/>
      <w:r w:rsidR="00A54744">
        <w:rPr>
          <w:rFonts w:ascii="Times New Roman" w:hAnsi="Times New Roman"/>
        </w:rPr>
        <w:lastRenderedPageBreak/>
        <w:t>Kotliare</w:t>
      </w:r>
      <w:r w:rsidR="00AA58CC">
        <w:rPr>
          <w:rFonts w:ascii="Times New Roman" w:hAnsi="Times New Roman"/>
        </w:rPr>
        <w:t>v</w:t>
      </w:r>
      <w:r w:rsidR="00A54744">
        <w:rPr>
          <w:rFonts w:ascii="Times New Roman" w:hAnsi="Times New Roman"/>
        </w:rPr>
        <w:t>skii</w:t>
      </w:r>
      <w:proofErr w:type="spellEnd"/>
      <w:r w:rsidR="00A54744">
        <w:rPr>
          <w:rFonts w:ascii="Times New Roman" w:hAnsi="Times New Roman"/>
        </w:rPr>
        <w:t xml:space="preserve"> was fired from his job and </w:t>
      </w:r>
      <w:r w:rsidR="00BB05BD">
        <w:rPr>
          <w:rFonts w:ascii="Times New Roman" w:hAnsi="Times New Roman"/>
        </w:rPr>
        <w:t xml:space="preserve">Tomsk authorities asked to sanction </w:t>
      </w:r>
      <w:r w:rsidR="00A54744">
        <w:rPr>
          <w:rFonts w:ascii="Times New Roman" w:hAnsi="Times New Roman"/>
        </w:rPr>
        <w:t>his arrest</w:t>
      </w:r>
      <w:r w:rsidR="00BB05BD">
        <w:rPr>
          <w:rFonts w:ascii="Times New Roman" w:hAnsi="Times New Roman"/>
        </w:rPr>
        <w:t>, ostensibly for engaging in sexual relations with prisoners.</w:t>
      </w:r>
      <w:r w:rsidR="00335AAD">
        <w:rPr>
          <w:rStyle w:val="EndnoteReference"/>
          <w:rFonts w:ascii="Times New Roman" w:hAnsi="Times New Roman"/>
        </w:rPr>
        <w:endnoteReference w:id="2"/>
      </w:r>
      <w:r w:rsidR="00BB05BD">
        <w:rPr>
          <w:rFonts w:ascii="Times New Roman" w:hAnsi="Times New Roman"/>
        </w:rPr>
        <w:t xml:space="preserve"> </w:t>
      </w:r>
    </w:p>
    <w:p w14:paraId="62F8E763" w14:textId="0B612790" w:rsidR="00AA58CC" w:rsidRDefault="00BB05BD" w:rsidP="00B12B76">
      <w:pPr>
        <w:spacing w:line="480" w:lineRule="auto"/>
        <w:ind w:firstLine="360"/>
        <w:jc w:val="both"/>
        <w:rPr>
          <w:rFonts w:ascii="Times New Roman" w:hAnsi="Times New Roman"/>
        </w:rPr>
      </w:pPr>
      <w:r>
        <w:rPr>
          <w:rFonts w:ascii="Times New Roman" w:hAnsi="Times New Roman"/>
        </w:rPr>
        <w:t xml:space="preserve"> We do not know much more about the fates of either </w:t>
      </w:r>
      <w:proofErr w:type="spellStart"/>
      <w:r>
        <w:rPr>
          <w:rFonts w:ascii="Times New Roman" w:hAnsi="Times New Roman"/>
        </w:rPr>
        <w:t>Zhurba</w:t>
      </w:r>
      <w:proofErr w:type="spellEnd"/>
      <w:r>
        <w:rPr>
          <w:rFonts w:ascii="Times New Roman" w:hAnsi="Times New Roman"/>
        </w:rPr>
        <w:t xml:space="preserve"> or </w:t>
      </w:r>
      <w:proofErr w:type="spellStart"/>
      <w:r>
        <w:rPr>
          <w:rFonts w:ascii="Times New Roman" w:hAnsi="Times New Roman"/>
        </w:rPr>
        <w:t>Kotliarevskii</w:t>
      </w:r>
      <w:proofErr w:type="spellEnd"/>
      <w:r w:rsidR="00B12B76">
        <w:rPr>
          <w:rFonts w:ascii="Times New Roman" w:hAnsi="Times New Roman"/>
        </w:rPr>
        <w:t xml:space="preserve">. We know, however, that </w:t>
      </w:r>
      <w:r w:rsidR="009913D8">
        <w:rPr>
          <w:rFonts w:ascii="Times New Roman" w:hAnsi="Times New Roman"/>
        </w:rPr>
        <w:t>b</w:t>
      </w:r>
      <w:r w:rsidR="00A96DF2">
        <w:rPr>
          <w:rFonts w:ascii="Times New Roman" w:hAnsi="Times New Roman"/>
        </w:rPr>
        <w:t>oth heterosexual and homosexual sex—whether consensual, coerced, or extremely violent—were common</w:t>
      </w:r>
      <w:r w:rsidR="009913D8">
        <w:rPr>
          <w:rFonts w:ascii="Times New Roman" w:hAnsi="Times New Roman"/>
        </w:rPr>
        <w:t xml:space="preserve"> in the Gulag</w:t>
      </w:r>
      <w:r w:rsidR="00A96DF2">
        <w:rPr>
          <w:rFonts w:ascii="Times New Roman" w:hAnsi="Times New Roman"/>
        </w:rPr>
        <w:t>.</w:t>
      </w:r>
      <w:r w:rsidR="009913D8" w:rsidRPr="00B0071A">
        <w:rPr>
          <w:rStyle w:val="EndnoteReference"/>
          <w:rFonts w:ascii="Times New Roman" w:hAnsi="Times New Roman"/>
        </w:rPr>
        <w:endnoteReference w:id="3"/>
      </w:r>
      <w:r w:rsidR="00A96DF2">
        <w:rPr>
          <w:rFonts w:ascii="Times New Roman" w:hAnsi="Times New Roman"/>
        </w:rPr>
        <w:t xml:space="preserve"> This paper will focus on issues of heterosexual sex, in part due to available sources, and in part due to the structure of the Gulag itself, which often allowed for considerable illicit interaction between men and women prisoners. </w:t>
      </w:r>
      <w:r w:rsidR="00B12B76">
        <w:rPr>
          <w:rFonts w:ascii="Times New Roman" w:hAnsi="Times New Roman"/>
        </w:rPr>
        <w:t>We know that male camp officials and prisoners alike committed acts of extreme sexual violence towards women prisoners. We also know that women prisoners at times used their sexuality as a form of barter for better living and working conditions</w:t>
      </w:r>
      <w:r w:rsidR="00440AA1">
        <w:rPr>
          <w:rFonts w:ascii="Times New Roman" w:hAnsi="Times New Roman"/>
        </w:rPr>
        <w:t>, or simply for pleasure</w:t>
      </w:r>
      <w:r w:rsidR="00B12B76">
        <w:rPr>
          <w:rFonts w:ascii="Times New Roman" w:hAnsi="Times New Roman"/>
        </w:rPr>
        <w:t xml:space="preserve">. Sex could even be a form of resistance within the camps. Why was heterosexual sex so common in the Gulag? What does this tell us about sexuality in the late-Stalin period? Can we gain insight into sexuality, more generally, through an exploration of sex in confinement in the Soviet penal system? </w:t>
      </w:r>
    </w:p>
    <w:p w14:paraId="1F677698" w14:textId="57608063" w:rsidR="00907B40" w:rsidRPr="00B0071A" w:rsidRDefault="00AA58CC" w:rsidP="00AA58CC">
      <w:pPr>
        <w:spacing w:line="480" w:lineRule="auto"/>
        <w:ind w:firstLine="360"/>
        <w:jc w:val="both"/>
        <w:rPr>
          <w:rFonts w:ascii="Times New Roman" w:hAnsi="Times New Roman"/>
        </w:rPr>
      </w:pPr>
      <w:r>
        <w:rPr>
          <w:rFonts w:ascii="Times New Roman" w:hAnsi="Times New Roman"/>
        </w:rPr>
        <w:t xml:space="preserve">Official Gulag documents show that while authorities consistently complained about interaction between men and women in the camps, and gave orders to keep them separated, authorities also, in effect, supported heterosexual sex, as the </w:t>
      </w:r>
      <w:r w:rsidR="004925E0">
        <w:rPr>
          <w:rFonts w:ascii="Times New Roman" w:hAnsi="Times New Roman"/>
        </w:rPr>
        <w:t>spatial organization</w:t>
      </w:r>
      <w:r>
        <w:rPr>
          <w:rFonts w:ascii="Times New Roman" w:hAnsi="Times New Roman"/>
        </w:rPr>
        <w:t xml:space="preserve"> of the camps facilitated illicit interaction, and many camps also included maternity wards and nurseries. The memoir literature reveals that, while sexual violence could reinforce the terror of the camp system, consensual and bartered sexual</w:t>
      </w:r>
      <w:r w:rsidR="00B12B76">
        <w:rPr>
          <w:rFonts w:ascii="Times New Roman" w:hAnsi="Times New Roman"/>
        </w:rPr>
        <w:t xml:space="preserve"> </w:t>
      </w:r>
      <w:bookmarkEnd w:id="0"/>
      <w:bookmarkEnd w:id="1"/>
      <w:r>
        <w:rPr>
          <w:rFonts w:ascii="Times New Roman" w:hAnsi="Times New Roman"/>
        </w:rPr>
        <w:t xml:space="preserve">activity became an important part of camp subculture and an area of considerable autonomy for prisoners. That authorities explicitly forbade heterosexual sex in theory, yet acquiesced to </w:t>
      </w:r>
      <w:r>
        <w:rPr>
          <w:rFonts w:ascii="Times New Roman" w:hAnsi="Times New Roman"/>
        </w:rPr>
        <w:lastRenderedPageBreak/>
        <w:t xml:space="preserve">it in practice, while prisoners themselves used sexual activity to help foster their own culture in the camps, </w:t>
      </w:r>
      <w:r w:rsidR="00100F58">
        <w:rPr>
          <w:rFonts w:ascii="Times New Roman" w:hAnsi="Times New Roman"/>
        </w:rPr>
        <w:t>reveals</w:t>
      </w:r>
      <w:r>
        <w:rPr>
          <w:rFonts w:ascii="Times New Roman" w:hAnsi="Times New Roman"/>
        </w:rPr>
        <w:t xml:space="preserve"> that sexuality was part of the negotiated power of the Gulag.</w:t>
      </w:r>
    </w:p>
    <w:p w14:paraId="2FAA5FCA" w14:textId="797E8F8B" w:rsidR="00992F1F" w:rsidRDefault="00907B40" w:rsidP="00E15ED5">
      <w:pPr>
        <w:spacing w:line="480" w:lineRule="auto"/>
        <w:ind w:firstLine="360"/>
        <w:jc w:val="both"/>
        <w:rPr>
          <w:rFonts w:ascii="Times New Roman" w:hAnsi="Times New Roman"/>
        </w:rPr>
      </w:pPr>
      <w:r w:rsidRPr="00B0071A">
        <w:rPr>
          <w:rFonts w:ascii="Times New Roman" w:hAnsi="Times New Roman"/>
        </w:rPr>
        <w:t xml:space="preserve">We might expect sexual desire and sexual intimacy to be strictly policed, particularly </w:t>
      </w:r>
      <w:r w:rsidRPr="006A27CC">
        <w:rPr>
          <w:rFonts w:ascii="Times New Roman" w:hAnsi="Times New Roman"/>
        </w:rPr>
        <w:t>in</w:t>
      </w:r>
      <w:r w:rsidRPr="00B0071A">
        <w:rPr>
          <w:rFonts w:ascii="Times New Roman" w:hAnsi="Times New Roman"/>
        </w:rPr>
        <w:t xml:space="preserve"> the camps. </w:t>
      </w:r>
      <w:r w:rsidR="00B12B76">
        <w:rPr>
          <w:rFonts w:ascii="Times New Roman" w:hAnsi="Times New Roman"/>
        </w:rPr>
        <w:t>The Gulag, after all, operated as the heart of the penal system for one of the most notoriously repressive regimes of the twentieth century</w:t>
      </w:r>
      <w:r w:rsidR="00145BCE">
        <w:rPr>
          <w:rFonts w:ascii="Times New Roman" w:hAnsi="Times New Roman"/>
        </w:rPr>
        <w:t>, and held prisoners sentenced for petty crimes, violent crimes, property crimes, and so-called counter-revolutionary crimes, the last group usually on trumped charges of espionage, terrorism, and so on. The Gulag system was designed, at least in part, to isolate unwanted elements from the rest of Soviet society, and was thus very much a part of Soviet utopian state-building efforts.</w:t>
      </w:r>
      <w:r w:rsidR="00A651B5">
        <w:rPr>
          <w:rStyle w:val="EndnoteReference"/>
          <w:rFonts w:ascii="Times New Roman" w:hAnsi="Times New Roman"/>
        </w:rPr>
        <w:endnoteReference w:id="4"/>
      </w:r>
      <w:r w:rsidR="00145BCE">
        <w:rPr>
          <w:rFonts w:ascii="Times New Roman" w:hAnsi="Times New Roman"/>
        </w:rPr>
        <w:t xml:space="preserve"> As</w:t>
      </w:r>
      <w:r w:rsidRPr="00B0071A">
        <w:rPr>
          <w:rFonts w:ascii="Times New Roman" w:hAnsi="Times New Roman"/>
        </w:rPr>
        <w:t xml:space="preserve"> Eric </w:t>
      </w:r>
      <w:proofErr w:type="spellStart"/>
      <w:r w:rsidRPr="00B0071A">
        <w:rPr>
          <w:rFonts w:ascii="Times New Roman" w:hAnsi="Times New Roman"/>
        </w:rPr>
        <w:t>Naiman</w:t>
      </w:r>
      <w:proofErr w:type="spellEnd"/>
      <w:r w:rsidRPr="00B0071A">
        <w:rPr>
          <w:rFonts w:ascii="Times New Roman" w:hAnsi="Times New Roman"/>
        </w:rPr>
        <w:t xml:space="preserve"> argues, the utopian aspiration for an ideal society becomes necessarily preoccupied with issues of crime, communicable disease, and sex, as all three of these issues highlight the state’s lack of complete control and underscore the risk of the actual or potential contamination of the utopian project.</w:t>
      </w:r>
      <w:r w:rsidRPr="00B0071A">
        <w:rPr>
          <w:rStyle w:val="EndnoteReference"/>
          <w:rFonts w:ascii="Times New Roman" w:hAnsi="Times New Roman"/>
        </w:rPr>
        <w:endnoteReference w:id="5"/>
      </w:r>
      <w:r w:rsidRPr="00B0071A">
        <w:rPr>
          <w:rFonts w:ascii="Times New Roman" w:hAnsi="Times New Roman"/>
        </w:rPr>
        <w:t xml:space="preserve"> </w:t>
      </w:r>
      <w:r w:rsidR="00CB5EC4">
        <w:rPr>
          <w:rFonts w:ascii="Times New Roman" w:hAnsi="Times New Roman"/>
        </w:rPr>
        <w:t xml:space="preserve">We certainly see </w:t>
      </w:r>
      <w:r w:rsidR="00070B59">
        <w:rPr>
          <w:rFonts w:ascii="Times New Roman" w:hAnsi="Times New Roman"/>
        </w:rPr>
        <w:t>preoccupation with these issues</w:t>
      </w:r>
      <w:r w:rsidR="00CB5EC4">
        <w:rPr>
          <w:rFonts w:ascii="Times New Roman" w:hAnsi="Times New Roman"/>
        </w:rPr>
        <w:t xml:space="preserve"> in the case of Nazi Germany, where the Nazi</w:t>
      </w:r>
      <w:r w:rsidR="00A96DF2">
        <w:rPr>
          <w:rFonts w:ascii="Times New Roman" w:hAnsi="Times New Roman"/>
        </w:rPr>
        <w:t>s</w:t>
      </w:r>
      <w:r w:rsidR="00CB5EC4">
        <w:rPr>
          <w:rFonts w:ascii="Times New Roman" w:hAnsi="Times New Roman"/>
        </w:rPr>
        <w:t xml:space="preserve"> used sex and sexuality both as a tool to attract youth to their cause, and as a key focal point for much repressive legislation against groups deemed harmful to Nazi state-building efforts.</w:t>
      </w:r>
      <w:r w:rsidR="00CB5EC4">
        <w:rPr>
          <w:rStyle w:val="EndnoteReference"/>
          <w:rFonts w:ascii="Times New Roman" w:hAnsi="Times New Roman"/>
        </w:rPr>
        <w:endnoteReference w:id="6"/>
      </w:r>
      <w:r w:rsidR="00CB5EC4">
        <w:rPr>
          <w:rFonts w:ascii="Times New Roman" w:hAnsi="Times New Roman"/>
        </w:rPr>
        <w:t xml:space="preserve"> In the Soviet Union, t</w:t>
      </w:r>
      <w:r w:rsidR="00FF0466">
        <w:rPr>
          <w:rFonts w:ascii="Times New Roman" w:hAnsi="Times New Roman"/>
        </w:rPr>
        <w:t>he Gulag was an institution where all three issues</w:t>
      </w:r>
      <w:r w:rsidR="00CB5EC4">
        <w:rPr>
          <w:rFonts w:ascii="Times New Roman" w:hAnsi="Times New Roman"/>
        </w:rPr>
        <w:t xml:space="preserve"> that </w:t>
      </w:r>
      <w:proofErr w:type="spellStart"/>
      <w:r w:rsidR="00CB5EC4">
        <w:rPr>
          <w:rFonts w:ascii="Times New Roman" w:hAnsi="Times New Roman"/>
        </w:rPr>
        <w:t>Naiman</w:t>
      </w:r>
      <w:proofErr w:type="spellEnd"/>
      <w:r w:rsidR="00CB5EC4">
        <w:rPr>
          <w:rFonts w:ascii="Times New Roman" w:hAnsi="Times New Roman"/>
        </w:rPr>
        <w:t xml:space="preserve"> identifies</w:t>
      </w:r>
      <w:r w:rsidR="00FF0466">
        <w:rPr>
          <w:rFonts w:ascii="Times New Roman" w:hAnsi="Times New Roman"/>
        </w:rPr>
        <w:t>—crime, communicable disease, and sex—overlapped and intersected, yet the regime was remarkably ambivalent towards both homosexual and heterosexual relations in the camp system</w:t>
      </w:r>
      <w:r w:rsidRPr="00B0071A">
        <w:rPr>
          <w:rFonts w:ascii="Times New Roman" w:hAnsi="Times New Roman"/>
        </w:rPr>
        <w:t xml:space="preserve">. </w:t>
      </w:r>
    </w:p>
    <w:p w14:paraId="6CD4CF0F" w14:textId="552E442C" w:rsidR="00513F6B" w:rsidRDefault="005172D1" w:rsidP="005172D1">
      <w:pPr>
        <w:spacing w:line="480" w:lineRule="auto"/>
        <w:ind w:firstLine="360"/>
        <w:jc w:val="both"/>
        <w:rPr>
          <w:rFonts w:ascii="Times New Roman" w:hAnsi="Times New Roman"/>
        </w:rPr>
      </w:pPr>
      <w:r>
        <w:rPr>
          <w:rFonts w:ascii="Times New Roman" w:hAnsi="Times New Roman"/>
        </w:rPr>
        <w:t xml:space="preserve">Attempting to contextualize heterosexual sexuality in the Gulag is not an easy task. </w:t>
      </w:r>
      <w:r w:rsidR="008F2E7E">
        <w:rPr>
          <w:rFonts w:ascii="Times New Roman" w:hAnsi="Times New Roman"/>
        </w:rPr>
        <w:t>Dan Healey’s work on homosexuality in the Soviet Union has revealed the usefulness of a comparative approach to issues of Soviet sexuality.</w:t>
      </w:r>
      <w:r w:rsidR="008F2E7E">
        <w:rPr>
          <w:rStyle w:val="EndnoteReference"/>
          <w:rFonts w:ascii="Times New Roman" w:hAnsi="Times New Roman"/>
        </w:rPr>
        <w:endnoteReference w:id="7"/>
      </w:r>
      <w:r w:rsidR="008F2E7E">
        <w:rPr>
          <w:rFonts w:ascii="Times New Roman" w:hAnsi="Times New Roman"/>
        </w:rPr>
        <w:t xml:space="preserve"> However, l</w:t>
      </w:r>
      <w:r>
        <w:rPr>
          <w:rFonts w:ascii="Times New Roman" w:hAnsi="Times New Roman"/>
        </w:rPr>
        <w:t xml:space="preserve">iterature dealing with </w:t>
      </w:r>
      <w:r>
        <w:rPr>
          <w:rFonts w:ascii="Times New Roman" w:hAnsi="Times New Roman"/>
        </w:rPr>
        <w:lastRenderedPageBreak/>
        <w:t xml:space="preserve">sex and sexuality in prisons more generally focuses on homosexuality, mostly due to the </w:t>
      </w:r>
      <w:proofErr w:type="spellStart"/>
      <w:r>
        <w:rPr>
          <w:rFonts w:ascii="Times New Roman" w:hAnsi="Times New Roman"/>
        </w:rPr>
        <w:t>homosocial</w:t>
      </w:r>
      <w:proofErr w:type="spellEnd"/>
      <w:r>
        <w:rPr>
          <w:rFonts w:ascii="Times New Roman" w:hAnsi="Times New Roman"/>
        </w:rPr>
        <w:t xml:space="preserve"> nature of most modern prison systems.</w:t>
      </w:r>
      <w:r>
        <w:rPr>
          <w:rStyle w:val="EndnoteReference"/>
          <w:rFonts w:ascii="Times New Roman" w:hAnsi="Times New Roman"/>
        </w:rPr>
        <w:endnoteReference w:id="8"/>
      </w:r>
      <w:r>
        <w:rPr>
          <w:rFonts w:ascii="Times New Roman" w:hAnsi="Times New Roman"/>
        </w:rPr>
        <w:t xml:space="preserve"> </w:t>
      </w:r>
      <w:r w:rsidR="00143E1E">
        <w:rPr>
          <w:rFonts w:ascii="Times New Roman" w:hAnsi="Times New Roman"/>
        </w:rPr>
        <w:t>I</w:t>
      </w:r>
      <w:r w:rsidR="00513F6B">
        <w:rPr>
          <w:rFonts w:ascii="Times New Roman" w:hAnsi="Times New Roman"/>
        </w:rPr>
        <w:t xml:space="preserve">ntimate relations </w:t>
      </w:r>
      <w:r w:rsidR="00143E1E">
        <w:rPr>
          <w:rFonts w:ascii="Times New Roman" w:hAnsi="Times New Roman"/>
        </w:rPr>
        <w:t>in prisons can</w:t>
      </w:r>
      <w:r w:rsidR="00513F6B">
        <w:rPr>
          <w:rFonts w:ascii="Times New Roman" w:hAnsi="Times New Roman"/>
        </w:rPr>
        <w:t xml:space="preserve"> be a form of</w:t>
      </w:r>
      <w:r w:rsidR="00143E1E">
        <w:rPr>
          <w:rFonts w:ascii="Times New Roman" w:hAnsi="Times New Roman"/>
        </w:rPr>
        <w:t xml:space="preserve"> resistance, as prisoners carve</w:t>
      </w:r>
      <w:r w:rsidR="00513F6B">
        <w:rPr>
          <w:rFonts w:ascii="Times New Roman" w:hAnsi="Times New Roman"/>
        </w:rPr>
        <w:t xml:space="preserve"> out both space and activity that </w:t>
      </w:r>
      <w:r w:rsidR="00143E1E">
        <w:rPr>
          <w:rFonts w:ascii="Times New Roman" w:hAnsi="Times New Roman"/>
        </w:rPr>
        <w:t>is</w:t>
      </w:r>
      <w:r w:rsidR="00513F6B">
        <w:rPr>
          <w:rFonts w:ascii="Times New Roman" w:hAnsi="Times New Roman"/>
        </w:rPr>
        <w:t xml:space="preserve"> outside of the complete control of the state, thus implicitly—and in certain cases, explicitly—undermining the state’s authority. </w:t>
      </w:r>
      <w:r w:rsidR="001F5F8A">
        <w:rPr>
          <w:rFonts w:ascii="Times New Roman" w:hAnsi="Times New Roman"/>
        </w:rPr>
        <w:t xml:space="preserve">Because sexual activity in prisons allows for this independent space, but can also reinforce power structures in the form of sexual violence, Mary Bosworth and </w:t>
      </w:r>
      <w:proofErr w:type="spellStart"/>
      <w:r w:rsidR="001F5F8A">
        <w:rPr>
          <w:rFonts w:ascii="Times New Roman" w:hAnsi="Times New Roman"/>
        </w:rPr>
        <w:t>Eamonn</w:t>
      </w:r>
      <w:proofErr w:type="spellEnd"/>
      <w:r w:rsidR="001F5F8A">
        <w:rPr>
          <w:rFonts w:ascii="Times New Roman" w:hAnsi="Times New Roman"/>
        </w:rPr>
        <w:t xml:space="preserve"> </w:t>
      </w:r>
      <w:proofErr w:type="spellStart"/>
      <w:r w:rsidR="001F5F8A">
        <w:rPr>
          <w:rFonts w:ascii="Times New Roman" w:hAnsi="Times New Roman"/>
        </w:rPr>
        <w:t>Carrabine</w:t>
      </w:r>
      <w:proofErr w:type="spellEnd"/>
      <w:r w:rsidR="001F5F8A">
        <w:rPr>
          <w:rFonts w:ascii="Times New Roman" w:hAnsi="Times New Roman"/>
        </w:rPr>
        <w:t xml:space="preserve"> argue that sexuality </w:t>
      </w:r>
      <w:r w:rsidR="00960F73">
        <w:rPr>
          <w:rFonts w:ascii="Times New Roman" w:hAnsi="Times New Roman"/>
        </w:rPr>
        <w:t>should</w:t>
      </w:r>
      <w:r w:rsidR="001F5F8A">
        <w:rPr>
          <w:rFonts w:ascii="Times New Roman" w:hAnsi="Times New Roman"/>
        </w:rPr>
        <w:t xml:space="preserve"> be understood as part of the negotiated power of the prison system.</w:t>
      </w:r>
      <w:r w:rsidR="001F5F8A">
        <w:rPr>
          <w:rStyle w:val="EndnoteReference"/>
          <w:rFonts w:ascii="Times New Roman" w:hAnsi="Times New Roman"/>
        </w:rPr>
        <w:endnoteReference w:id="9"/>
      </w:r>
      <w:r w:rsidR="001F5F8A">
        <w:rPr>
          <w:rFonts w:ascii="Times New Roman" w:hAnsi="Times New Roman"/>
        </w:rPr>
        <w:t xml:space="preserve"> </w:t>
      </w:r>
      <w:r w:rsidR="004925E0">
        <w:rPr>
          <w:rFonts w:ascii="Times New Roman" w:hAnsi="Times New Roman"/>
        </w:rPr>
        <w:t xml:space="preserve">This understanding of negotiated power is applicable to the Gulag, where heterosexual intimacy was technically forbidden but nevertheless occurred regularly, and could even </w:t>
      </w:r>
      <w:r w:rsidR="00513F6B">
        <w:rPr>
          <w:rFonts w:ascii="Times New Roman" w:hAnsi="Times New Roman"/>
        </w:rPr>
        <w:t xml:space="preserve">be a way to </w:t>
      </w:r>
      <w:r w:rsidR="004925E0">
        <w:rPr>
          <w:rFonts w:ascii="Times New Roman" w:hAnsi="Times New Roman"/>
        </w:rPr>
        <w:t>assert</w:t>
      </w:r>
      <w:r w:rsidR="00513F6B">
        <w:rPr>
          <w:rFonts w:ascii="Times New Roman" w:hAnsi="Times New Roman"/>
        </w:rPr>
        <w:t xml:space="preserve"> bodily </w:t>
      </w:r>
      <w:r w:rsidR="00A96DF2">
        <w:rPr>
          <w:rFonts w:ascii="Times New Roman" w:hAnsi="Times New Roman"/>
        </w:rPr>
        <w:t xml:space="preserve">and social </w:t>
      </w:r>
      <w:r w:rsidR="00513F6B">
        <w:rPr>
          <w:rFonts w:ascii="Times New Roman" w:hAnsi="Times New Roman"/>
        </w:rPr>
        <w:t xml:space="preserve">autonomy, even if there were other motivations, too. </w:t>
      </w:r>
    </w:p>
    <w:p w14:paraId="0BE9E09C" w14:textId="1D9BE797" w:rsidR="009913D8" w:rsidRDefault="00513F6B" w:rsidP="00DA205C">
      <w:pPr>
        <w:spacing w:line="480" w:lineRule="auto"/>
        <w:ind w:firstLine="360"/>
        <w:jc w:val="both"/>
        <w:rPr>
          <w:rFonts w:ascii="Times New Roman" w:hAnsi="Times New Roman"/>
        </w:rPr>
      </w:pPr>
      <w:r>
        <w:rPr>
          <w:rFonts w:ascii="Times New Roman" w:hAnsi="Times New Roman"/>
        </w:rPr>
        <w:t>We may also attempt to contextualize sexuality in the Gulag through a comparison with the Nazi system. After all, the Nazi and Soviet systems have been the subjects of considerable comparative analysis.</w:t>
      </w:r>
      <w:r w:rsidR="00A96DF2">
        <w:rPr>
          <w:rStyle w:val="EndnoteReference"/>
          <w:rFonts w:ascii="Times New Roman" w:hAnsi="Times New Roman"/>
        </w:rPr>
        <w:endnoteReference w:id="10"/>
      </w:r>
      <w:r>
        <w:rPr>
          <w:rFonts w:ascii="Times New Roman" w:hAnsi="Times New Roman"/>
        </w:rPr>
        <w:t xml:space="preserve"> </w:t>
      </w:r>
      <w:r w:rsidR="005172D1">
        <w:rPr>
          <w:rFonts w:ascii="Times New Roman" w:hAnsi="Times New Roman"/>
        </w:rPr>
        <w:t xml:space="preserve">The Nazi camp system, </w:t>
      </w:r>
      <w:r w:rsidR="00B67A5A">
        <w:rPr>
          <w:rFonts w:ascii="Times New Roman" w:hAnsi="Times New Roman"/>
        </w:rPr>
        <w:t>however</w:t>
      </w:r>
      <w:r w:rsidR="005172D1">
        <w:rPr>
          <w:rFonts w:ascii="Times New Roman" w:hAnsi="Times New Roman"/>
        </w:rPr>
        <w:t>, at first glance appears to be quite different from the Gulag with regards to heterosexual intimacy</w:t>
      </w:r>
      <w:r w:rsidR="0083386A">
        <w:rPr>
          <w:rFonts w:ascii="Times New Roman" w:hAnsi="Times New Roman"/>
        </w:rPr>
        <w:t>, and thus provides a questionable point of comparison</w:t>
      </w:r>
      <w:r w:rsidR="005172D1">
        <w:rPr>
          <w:rFonts w:ascii="Times New Roman" w:hAnsi="Times New Roman"/>
        </w:rPr>
        <w:t xml:space="preserve">. In many camps, </w:t>
      </w:r>
      <w:r w:rsidR="0083386A">
        <w:rPr>
          <w:rFonts w:ascii="Times New Roman" w:hAnsi="Times New Roman"/>
        </w:rPr>
        <w:t xml:space="preserve">Nazi </w:t>
      </w:r>
      <w:r w:rsidR="005172D1">
        <w:rPr>
          <w:rFonts w:ascii="Times New Roman" w:hAnsi="Times New Roman"/>
        </w:rPr>
        <w:t xml:space="preserve">authorities </w:t>
      </w:r>
      <w:r w:rsidR="00907B40" w:rsidRPr="00B0071A">
        <w:rPr>
          <w:rFonts w:ascii="Times New Roman" w:hAnsi="Times New Roman"/>
        </w:rPr>
        <w:t>went so far as to perform forced abortions on women prisoners who became pregnant or, in the death camps, to kill those prisoners immediately</w:t>
      </w:r>
      <w:r w:rsidR="00FF0466">
        <w:rPr>
          <w:rFonts w:ascii="Times New Roman" w:hAnsi="Times New Roman"/>
        </w:rPr>
        <w:t>, a far cry from the nurseries and maternity wards of the Gulag</w:t>
      </w:r>
      <w:r w:rsidR="00907B40" w:rsidRPr="00B0071A">
        <w:rPr>
          <w:rFonts w:ascii="Times New Roman" w:hAnsi="Times New Roman"/>
        </w:rPr>
        <w:t xml:space="preserve">. </w:t>
      </w:r>
      <w:r w:rsidR="00B67A5A">
        <w:rPr>
          <w:rFonts w:ascii="Times New Roman" w:hAnsi="Times New Roman"/>
        </w:rPr>
        <w:t>On the other hand</w:t>
      </w:r>
      <w:r w:rsidR="005172D1">
        <w:rPr>
          <w:rFonts w:ascii="Times New Roman" w:hAnsi="Times New Roman"/>
        </w:rPr>
        <w:t xml:space="preserve">, in many of the </w:t>
      </w:r>
      <w:r w:rsidR="006E731C">
        <w:rPr>
          <w:rFonts w:ascii="Times New Roman" w:hAnsi="Times New Roman"/>
        </w:rPr>
        <w:t xml:space="preserve">Nazi </w:t>
      </w:r>
      <w:proofErr w:type="spellStart"/>
      <w:r w:rsidR="005172D1">
        <w:rPr>
          <w:rFonts w:ascii="Times New Roman" w:hAnsi="Times New Roman"/>
        </w:rPr>
        <w:t>labor</w:t>
      </w:r>
      <w:proofErr w:type="spellEnd"/>
      <w:r w:rsidR="005172D1">
        <w:rPr>
          <w:rFonts w:ascii="Times New Roman" w:hAnsi="Times New Roman"/>
        </w:rPr>
        <w:t xml:space="preserve"> camps</w:t>
      </w:r>
      <w:r w:rsidR="006E731C">
        <w:rPr>
          <w:rFonts w:ascii="Times New Roman" w:hAnsi="Times New Roman"/>
        </w:rPr>
        <w:t xml:space="preserve"> and ghettos</w:t>
      </w:r>
      <w:r w:rsidR="0083386A">
        <w:rPr>
          <w:rFonts w:ascii="Times New Roman" w:hAnsi="Times New Roman"/>
        </w:rPr>
        <w:t xml:space="preserve"> </w:t>
      </w:r>
      <w:r w:rsidR="006E731C">
        <w:rPr>
          <w:rFonts w:ascii="Times New Roman" w:hAnsi="Times New Roman"/>
        </w:rPr>
        <w:t xml:space="preserve">sexual relations could play an important role in camp life, and in similar ways to that of the Gulag. As Dagmar Herzog writes, “Within ghettos and </w:t>
      </w:r>
      <w:proofErr w:type="spellStart"/>
      <w:r w:rsidR="006E731C">
        <w:rPr>
          <w:rFonts w:ascii="Times New Roman" w:hAnsi="Times New Roman"/>
        </w:rPr>
        <w:t>labor</w:t>
      </w:r>
      <w:proofErr w:type="spellEnd"/>
      <w:r w:rsidR="006E731C">
        <w:rPr>
          <w:rFonts w:ascii="Times New Roman" w:hAnsi="Times New Roman"/>
        </w:rPr>
        <w:t xml:space="preserve"> camps, sexual affairs – heterosexual or homosexual – could mean reprieve from deportation or selection. Within concentration camps, sex could be exchanged for a scrap of food or </w:t>
      </w:r>
      <w:r w:rsidR="006E731C">
        <w:rPr>
          <w:rFonts w:ascii="Times New Roman" w:hAnsi="Times New Roman"/>
        </w:rPr>
        <w:lastRenderedPageBreak/>
        <w:t>some needed object. In general, sex could mean survival”.</w:t>
      </w:r>
      <w:r w:rsidR="006E731C">
        <w:rPr>
          <w:rStyle w:val="EndnoteReference"/>
          <w:rFonts w:ascii="Times New Roman" w:hAnsi="Times New Roman"/>
        </w:rPr>
        <w:endnoteReference w:id="11"/>
      </w:r>
      <w:r w:rsidR="006E731C">
        <w:rPr>
          <w:rFonts w:ascii="Times New Roman" w:hAnsi="Times New Roman"/>
        </w:rPr>
        <w:t xml:space="preserve"> As we shall see, this description, with some modification of language, could easily describe the Gulag, too</w:t>
      </w:r>
      <w:r w:rsidR="00EE44B2">
        <w:rPr>
          <w:rFonts w:ascii="Times New Roman" w:hAnsi="Times New Roman"/>
        </w:rPr>
        <w:t>, and the more developed literature on sexuality in the Nazi camp system provides a point of departure for an examination of similar issues in the Gulag</w:t>
      </w:r>
      <w:r w:rsidR="006E731C">
        <w:rPr>
          <w:rFonts w:ascii="Times New Roman" w:hAnsi="Times New Roman"/>
        </w:rPr>
        <w:t>.</w:t>
      </w:r>
      <w:r w:rsidR="00DB3BEF">
        <w:rPr>
          <w:rStyle w:val="EndnoteReference"/>
          <w:rFonts w:ascii="Times New Roman" w:hAnsi="Times New Roman"/>
        </w:rPr>
        <w:endnoteReference w:id="12"/>
      </w:r>
    </w:p>
    <w:p w14:paraId="50F62586" w14:textId="29234082" w:rsidR="00907B40" w:rsidRPr="00B0071A" w:rsidRDefault="00A96DF2" w:rsidP="003C0E75">
      <w:pPr>
        <w:spacing w:line="480" w:lineRule="auto"/>
        <w:ind w:firstLine="360"/>
        <w:jc w:val="both"/>
        <w:rPr>
          <w:rFonts w:ascii="Times New Roman" w:hAnsi="Times New Roman"/>
        </w:rPr>
      </w:pPr>
      <w:r>
        <w:rPr>
          <w:rFonts w:ascii="Times New Roman" w:hAnsi="Times New Roman"/>
        </w:rPr>
        <w:t xml:space="preserve">Much of the difficulty in contextualizing sexuality in the Gulag is due to the underdeveloped historiography on the subject. </w:t>
      </w:r>
      <w:proofErr w:type="spellStart"/>
      <w:r w:rsidR="008D55B1">
        <w:rPr>
          <w:rFonts w:ascii="Times New Roman" w:hAnsi="Times New Roman"/>
        </w:rPr>
        <w:t>Adi</w:t>
      </w:r>
      <w:proofErr w:type="spellEnd"/>
      <w:r w:rsidR="008D55B1">
        <w:rPr>
          <w:rFonts w:ascii="Times New Roman" w:hAnsi="Times New Roman"/>
        </w:rPr>
        <w:t xml:space="preserve"> </w:t>
      </w:r>
      <w:proofErr w:type="spellStart"/>
      <w:r w:rsidR="008D55B1">
        <w:rPr>
          <w:rFonts w:ascii="Times New Roman" w:hAnsi="Times New Roman"/>
        </w:rPr>
        <w:t>Kuntsma</w:t>
      </w:r>
      <w:r w:rsidR="00AA3573">
        <w:rPr>
          <w:rFonts w:ascii="Times New Roman" w:hAnsi="Times New Roman"/>
        </w:rPr>
        <w:t>n’s</w:t>
      </w:r>
      <w:proofErr w:type="spellEnd"/>
      <w:r w:rsidR="00AA3573">
        <w:rPr>
          <w:rFonts w:ascii="Times New Roman" w:hAnsi="Times New Roman"/>
        </w:rPr>
        <w:t xml:space="preserve"> work examines the </w:t>
      </w:r>
      <w:r w:rsidR="00070B59">
        <w:rPr>
          <w:rFonts w:ascii="Times New Roman" w:hAnsi="Times New Roman"/>
        </w:rPr>
        <w:t>portrayal of</w:t>
      </w:r>
      <w:r w:rsidR="00AA3573">
        <w:rPr>
          <w:rFonts w:ascii="Times New Roman" w:hAnsi="Times New Roman"/>
        </w:rPr>
        <w:t xml:space="preserve"> </w:t>
      </w:r>
      <w:r w:rsidR="00070B59">
        <w:rPr>
          <w:rFonts w:ascii="Times New Roman" w:hAnsi="Times New Roman"/>
        </w:rPr>
        <w:t>homosexuality</w:t>
      </w:r>
      <w:r w:rsidR="00AA3573">
        <w:rPr>
          <w:rFonts w:ascii="Times New Roman" w:hAnsi="Times New Roman"/>
        </w:rPr>
        <w:t xml:space="preserve"> in Gulag memoir literature</w:t>
      </w:r>
      <w:r w:rsidR="00791155">
        <w:rPr>
          <w:rFonts w:ascii="Times New Roman" w:hAnsi="Times New Roman"/>
        </w:rPr>
        <w:t>, but this remains one of the only studies to focus on sexuality in the Gulag, directly.</w:t>
      </w:r>
      <w:r w:rsidR="00791155">
        <w:rPr>
          <w:rStyle w:val="EndnoteReference"/>
          <w:rFonts w:ascii="Times New Roman" w:hAnsi="Times New Roman"/>
        </w:rPr>
        <w:endnoteReference w:id="13"/>
      </w:r>
      <w:r w:rsidR="00AA3573">
        <w:rPr>
          <w:rFonts w:ascii="Times New Roman" w:hAnsi="Times New Roman"/>
        </w:rPr>
        <w:t xml:space="preserve"> </w:t>
      </w:r>
      <w:r w:rsidR="00B9253E">
        <w:rPr>
          <w:rFonts w:ascii="Times New Roman" w:hAnsi="Times New Roman"/>
        </w:rPr>
        <w:t xml:space="preserve">Healey has begun to examine the topic in greater depth, arguing in a recent conference paper that authorities policed heterosexual sex </w:t>
      </w:r>
      <w:r w:rsidR="00063973">
        <w:rPr>
          <w:rFonts w:ascii="Times New Roman" w:hAnsi="Times New Roman"/>
        </w:rPr>
        <w:t xml:space="preserve">in the camps </w:t>
      </w:r>
      <w:r w:rsidR="00B9253E">
        <w:rPr>
          <w:rFonts w:ascii="Times New Roman" w:hAnsi="Times New Roman"/>
        </w:rPr>
        <w:t>more aggressively than homosexual intimacy</w:t>
      </w:r>
      <w:r w:rsidR="00063973">
        <w:rPr>
          <w:rFonts w:ascii="Times New Roman" w:hAnsi="Times New Roman"/>
        </w:rPr>
        <w:t>,</w:t>
      </w:r>
      <w:r w:rsidR="00B9253E">
        <w:rPr>
          <w:rFonts w:ascii="Times New Roman" w:hAnsi="Times New Roman"/>
        </w:rPr>
        <w:t xml:space="preserve"> in part due to the economic impact of pregnancy, which, as we shall see, required scarce resources for </w:t>
      </w:r>
      <w:r w:rsidR="00063973">
        <w:rPr>
          <w:rFonts w:ascii="Times New Roman" w:hAnsi="Times New Roman"/>
        </w:rPr>
        <w:t>pre-</w:t>
      </w:r>
      <w:r w:rsidR="00B9253E">
        <w:rPr>
          <w:rFonts w:ascii="Times New Roman" w:hAnsi="Times New Roman"/>
        </w:rPr>
        <w:t xml:space="preserve"> and postnatal care.</w:t>
      </w:r>
      <w:r w:rsidR="00B9253E">
        <w:rPr>
          <w:rStyle w:val="EndnoteReference"/>
          <w:rFonts w:ascii="Times New Roman" w:hAnsi="Times New Roman"/>
        </w:rPr>
        <w:endnoteReference w:id="14"/>
      </w:r>
      <w:r w:rsidR="00B9253E">
        <w:rPr>
          <w:rFonts w:ascii="Times New Roman" w:hAnsi="Times New Roman"/>
        </w:rPr>
        <w:t xml:space="preserve"> </w:t>
      </w:r>
      <w:r w:rsidR="00907B40" w:rsidRPr="00B0071A">
        <w:rPr>
          <w:rFonts w:ascii="Times New Roman" w:hAnsi="Times New Roman"/>
        </w:rPr>
        <w:t xml:space="preserve">Anne </w:t>
      </w:r>
      <w:proofErr w:type="spellStart"/>
      <w:r w:rsidR="00907B40" w:rsidRPr="00B0071A">
        <w:rPr>
          <w:rFonts w:ascii="Times New Roman" w:hAnsi="Times New Roman"/>
        </w:rPr>
        <w:t>Applebaum’s</w:t>
      </w:r>
      <w:proofErr w:type="spellEnd"/>
      <w:r w:rsidR="00907B40" w:rsidRPr="00B0071A">
        <w:rPr>
          <w:rFonts w:ascii="Times New Roman" w:hAnsi="Times New Roman"/>
        </w:rPr>
        <w:t xml:space="preserve"> Pulitzer-prize-winning </w:t>
      </w:r>
      <w:r w:rsidR="00907B40" w:rsidRPr="006A27CC">
        <w:rPr>
          <w:rFonts w:ascii="Times New Roman" w:hAnsi="Times New Roman"/>
          <w:u w:val="single"/>
        </w:rPr>
        <w:t>Gulag: A History</w:t>
      </w:r>
      <w:r w:rsidR="00907B40" w:rsidRPr="00B0071A">
        <w:rPr>
          <w:rFonts w:ascii="Times New Roman" w:hAnsi="Times New Roman"/>
        </w:rPr>
        <w:t xml:space="preserve"> includes a chapter on “Women and Children,” but this </w:t>
      </w:r>
      <w:r w:rsidR="00791155">
        <w:rPr>
          <w:rFonts w:ascii="Times New Roman" w:hAnsi="Times New Roman"/>
        </w:rPr>
        <w:t>chapter only touches on issues related to sexuality, such as pregnancy and sexual abuse</w:t>
      </w:r>
      <w:r w:rsidR="00907B40" w:rsidRPr="00B0071A">
        <w:rPr>
          <w:rFonts w:ascii="Times New Roman" w:hAnsi="Times New Roman"/>
        </w:rPr>
        <w:t>.</w:t>
      </w:r>
      <w:r w:rsidR="00907B40" w:rsidRPr="00B0071A">
        <w:rPr>
          <w:rStyle w:val="EndnoteReference"/>
          <w:rFonts w:ascii="Times New Roman" w:hAnsi="Times New Roman"/>
        </w:rPr>
        <w:endnoteReference w:id="15"/>
      </w:r>
      <w:r w:rsidR="00907B40" w:rsidRPr="00B0071A">
        <w:rPr>
          <w:rFonts w:ascii="Times New Roman" w:hAnsi="Times New Roman"/>
        </w:rPr>
        <w:t xml:space="preserve"> Steven Barnes notes that “women were supposedly separated from men in the Gulag, [but] complete physical separation would never occur.” His discussion of women in the camps, including the issue of sexual relationships, is</w:t>
      </w:r>
      <w:r w:rsidR="00245757">
        <w:rPr>
          <w:rFonts w:ascii="Times New Roman" w:hAnsi="Times New Roman"/>
        </w:rPr>
        <w:t xml:space="preserve"> insightful but</w:t>
      </w:r>
      <w:r w:rsidR="00907B40" w:rsidRPr="00B0071A">
        <w:rPr>
          <w:rFonts w:ascii="Times New Roman" w:hAnsi="Times New Roman"/>
        </w:rPr>
        <w:t xml:space="preserve"> quite brief.</w:t>
      </w:r>
      <w:r w:rsidR="00907B40" w:rsidRPr="00B0071A">
        <w:rPr>
          <w:rStyle w:val="EndnoteReference"/>
          <w:rFonts w:ascii="Times New Roman" w:hAnsi="Times New Roman"/>
        </w:rPr>
        <w:endnoteReference w:id="16"/>
      </w:r>
      <w:r w:rsidR="00907B40" w:rsidRPr="00B0071A">
        <w:rPr>
          <w:rFonts w:ascii="Times New Roman" w:hAnsi="Times New Roman"/>
        </w:rPr>
        <w:t xml:space="preserve"> The document collection </w:t>
      </w:r>
      <w:proofErr w:type="spellStart"/>
      <w:r w:rsidR="00907B40" w:rsidRPr="006A27CC">
        <w:rPr>
          <w:rFonts w:ascii="Times New Roman" w:hAnsi="Times New Roman"/>
          <w:u w:val="single"/>
        </w:rPr>
        <w:t>Deti</w:t>
      </w:r>
      <w:proofErr w:type="spellEnd"/>
      <w:r w:rsidR="00907B40" w:rsidRPr="006A27CC">
        <w:rPr>
          <w:rFonts w:ascii="Times New Roman" w:hAnsi="Times New Roman"/>
          <w:u w:val="single"/>
        </w:rPr>
        <w:t xml:space="preserve"> </w:t>
      </w:r>
      <w:proofErr w:type="spellStart"/>
      <w:r w:rsidR="00907B40" w:rsidRPr="006A27CC">
        <w:rPr>
          <w:rFonts w:ascii="Times New Roman" w:hAnsi="Times New Roman"/>
          <w:u w:val="single"/>
        </w:rPr>
        <w:t>GULAGa</w:t>
      </w:r>
      <w:proofErr w:type="spellEnd"/>
      <w:r w:rsidR="00907B40" w:rsidRPr="00B0071A">
        <w:rPr>
          <w:rFonts w:ascii="Times New Roman" w:hAnsi="Times New Roman"/>
        </w:rPr>
        <w:t xml:space="preserve"> focuses on repressive legislation that affected children, children of arrested parents, and special-settler children.</w:t>
      </w:r>
      <w:r w:rsidR="00907B40" w:rsidRPr="00B0071A">
        <w:rPr>
          <w:rStyle w:val="EndnoteReference"/>
          <w:rFonts w:ascii="Times New Roman" w:hAnsi="Times New Roman"/>
        </w:rPr>
        <w:endnoteReference w:id="17"/>
      </w:r>
      <w:r w:rsidR="00907B40" w:rsidRPr="00B0071A">
        <w:rPr>
          <w:rFonts w:ascii="Times New Roman" w:hAnsi="Times New Roman"/>
        </w:rPr>
        <w:t xml:space="preserve"> </w:t>
      </w:r>
      <w:proofErr w:type="spellStart"/>
      <w:r w:rsidR="00907B40" w:rsidRPr="00B0071A">
        <w:rPr>
          <w:rFonts w:ascii="Times New Roman" w:hAnsi="Times New Roman"/>
        </w:rPr>
        <w:t>Golfo</w:t>
      </w:r>
      <w:proofErr w:type="spellEnd"/>
      <w:r w:rsidR="00907B40" w:rsidRPr="00B0071A">
        <w:rPr>
          <w:rFonts w:ascii="Times New Roman" w:hAnsi="Times New Roman"/>
        </w:rPr>
        <w:t xml:space="preserve"> </w:t>
      </w:r>
      <w:proofErr w:type="spellStart"/>
      <w:r w:rsidR="00907B40" w:rsidRPr="00B0071A">
        <w:rPr>
          <w:rFonts w:ascii="Times New Roman" w:hAnsi="Times New Roman"/>
        </w:rPr>
        <w:t>Alexopoulos</w:t>
      </w:r>
      <w:proofErr w:type="spellEnd"/>
      <w:r w:rsidR="00907B40" w:rsidRPr="00B0071A">
        <w:rPr>
          <w:rFonts w:ascii="Times New Roman" w:hAnsi="Times New Roman"/>
        </w:rPr>
        <w:t>’ growing body of work on the Gulag includes an article that examines the regime’s relative leniency towards women with regards to release and pardons</w:t>
      </w:r>
      <w:r w:rsidR="00070B59">
        <w:rPr>
          <w:rFonts w:ascii="Times New Roman" w:hAnsi="Times New Roman"/>
        </w:rPr>
        <w:t>, but again women’s sexuality is not the focal point</w:t>
      </w:r>
      <w:r w:rsidR="00907B40" w:rsidRPr="00B0071A">
        <w:rPr>
          <w:rFonts w:ascii="Times New Roman" w:hAnsi="Times New Roman"/>
        </w:rPr>
        <w:t>.</w:t>
      </w:r>
      <w:r w:rsidR="00907B40" w:rsidRPr="00B0071A">
        <w:rPr>
          <w:rStyle w:val="EndnoteReference"/>
          <w:rFonts w:ascii="Times New Roman" w:hAnsi="Times New Roman"/>
        </w:rPr>
        <w:endnoteReference w:id="18"/>
      </w:r>
      <w:r w:rsidR="00907B40" w:rsidRPr="00B0071A">
        <w:rPr>
          <w:rFonts w:ascii="Times New Roman" w:hAnsi="Times New Roman"/>
        </w:rPr>
        <w:t xml:space="preserve"> The geographer Judith </w:t>
      </w:r>
      <w:proofErr w:type="spellStart"/>
      <w:r w:rsidR="00907B40" w:rsidRPr="00B0071A">
        <w:rPr>
          <w:rFonts w:ascii="Times New Roman" w:hAnsi="Times New Roman"/>
        </w:rPr>
        <w:t>Pallot’s</w:t>
      </w:r>
      <w:proofErr w:type="spellEnd"/>
      <w:r w:rsidR="00907B40" w:rsidRPr="00B0071A">
        <w:rPr>
          <w:rFonts w:ascii="Times New Roman" w:hAnsi="Times New Roman"/>
        </w:rPr>
        <w:t xml:space="preserve"> analysis of the Gulag in the northern part of Perm’ province notes that “marriages” between prisoner men and local women were common, </w:t>
      </w:r>
      <w:r w:rsidR="00907B40" w:rsidRPr="00B0071A">
        <w:rPr>
          <w:rFonts w:ascii="Times New Roman" w:hAnsi="Times New Roman"/>
        </w:rPr>
        <w:lastRenderedPageBreak/>
        <w:t xml:space="preserve">but this is one small part of a larger argument concerning the interrelationship between free and forced </w:t>
      </w:r>
      <w:proofErr w:type="spellStart"/>
      <w:r w:rsidR="00907B40" w:rsidRPr="00B0071A">
        <w:rPr>
          <w:rFonts w:ascii="Times New Roman" w:hAnsi="Times New Roman"/>
        </w:rPr>
        <w:t>labor</w:t>
      </w:r>
      <w:proofErr w:type="spellEnd"/>
      <w:r w:rsidR="00907B40" w:rsidRPr="00B0071A">
        <w:rPr>
          <w:rFonts w:ascii="Times New Roman" w:hAnsi="Times New Roman"/>
        </w:rPr>
        <w:t xml:space="preserve"> in that area.</w:t>
      </w:r>
      <w:r w:rsidR="00907B40" w:rsidRPr="00B0071A">
        <w:rPr>
          <w:rStyle w:val="EndnoteReference"/>
          <w:rFonts w:ascii="Times New Roman" w:hAnsi="Times New Roman"/>
        </w:rPr>
        <w:endnoteReference w:id="19"/>
      </w:r>
      <w:r w:rsidR="00907B40" w:rsidRPr="00B0071A">
        <w:rPr>
          <w:rFonts w:ascii="Times New Roman" w:hAnsi="Times New Roman"/>
        </w:rPr>
        <w:t xml:space="preserve"> </w:t>
      </w:r>
      <w:r w:rsidR="00307684">
        <w:rPr>
          <w:rFonts w:ascii="Times New Roman" w:hAnsi="Times New Roman"/>
        </w:rPr>
        <w:t>Studies</w:t>
      </w:r>
      <w:r w:rsidR="00907B40" w:rsidRPr="00B0071A">
        <w:rPr>
          <w:rFonts w:ascii="Times New Roman" w:hAnsi="Times New Roman"/>
        </w:rPr>
        <w:t xml:space="preserve"> that </w:t>
      </w:r>
      <w:r w:rsidR="00307684">
        <w:rPr>
          <w:rFonts w:ascii="Times New Roman" w:hAnsi="Times New Roman"/>
        </w:rPr>
        <w:t>focus</w:t>
      </w:r>
      <w:r w:rsidR="00907B40" w:rsidRPr="00B0071A">
        <w:rPr>
          <w:rFonts w:ascii="Times New Roman" w:hAnsi="Times New Roman"/>
        </w:rPr>
        <w:t xml:space="preserve"> on Gulag memoirs</w:t>
      </w:r>
      <w:r w:rsidR="00307684">
        <w:rPr>
          <w:rFonts w:ascii="Times New Roman" w:hAnsi="Times New Roman"/>
        </w:rPr>
        <w:t xml:space="preserve">, </w:t>
      </w:r>
      <w:r w:rsidR="003C0E75">
        <w:rPr>
          <w:rFonts w:ascii="Times New Roman" w:hAnsi="Times New Roman"/>
        </w:rPr>
        <w:t>as opposed to official documents,</w:t>
      </w:r>
      <w:r w:rsidR="00907B40" w:rsidRPr="00B0071A">
        <w:rPr>
          <w:rFonts w:ascii="Times New Roman" w:hAnsi="Times New Roman"/>
        </w:rPr>
        <w:t xml:space="preserve"> have</w:t>
      </w:r>
      <w:r w:rsidR="00307684">
        <w:rPr>
          <w:rFonts w:ascii="Times New Roman" w:hAnsi="Times New Roman"/>
        </w:rPr>
        <w:t xml:space="preserve"> often</w:t>
      </w:r>
      <w:r w:rsidR="00907B40" w:rsidRPr="00B0071A">
        <w:rPr>
          <w:rFonts w:ascii="Times New Roman" w:hAnsi="Times New Roman"/>
        </w:rPr>
        <w:t xml:space="preserve"> had a lot to say about women’s experiences</w:t>
      </w:r>
      <w:r w:rsidR="00307684">
        <w:rPr>
          <w:rFonts w:ascii="Times New Roman" w:hAnsi="Times New Roman"/>
        </w:rPr>
        <w:t>, but even in these works sex and sexuality are not major points of discussion</w:t>
      </w:r>
      <w:r w:rsidR="00907B40" w:rsidRPr="00B0071A">
        <w:rPr>
          <w:rFonts w:ascii="Times New Roman" w:hAnsi="Times New Roman"/>
        </w:rPr>
        <w:t>.</w:t>
      </w:r>
      <w:r w:rsidR="00907B40" w:rsidRPr="00B0071A">
        <w:rPr>
          <w:rStyle w:val="EndnoteReference"/>
          <w:rFonts w:ascii="Times New Roman" w:hAnsi="Times New Roman"/>
        </w:rPr>
        <w:endnoteReference w:id="20"/>
      </w:r>
      <w:r w:rsidR="00907B40" w:rsidRPr="00B0071A">
        <w:rPr>
          <w:rFonts w:ascii="Times New Roman" w:hAnsi="Times New Roman"/>
        </w:rPr>
        <w:t xml:space="preserve"> </w:t>
      </w:r>
    </w:p>
    <w:p w14:paraId="420FF7AA" w14:textId="7D444F40" w:rsidR="005F5952" w:rsidRDefault="009B7FAD" w:rsidP="00790BE6">
      <w:pPr>
        <w:widowControl w:val="0"/>
        <w:autoSpaceDE w:val="0"/>
        <w:autoSpaceDN w:val="0"/>
        <w:adjustRightInd w:val="0"/>
        <w:spacing w:line="480" w:lineRule="auto"/>
        <w:ind w:firstLine="360"/>
        <w:jc w:val="both"/>
        <w:rPr>
          <w:rFonts w:ascii="Times New Roman" w:hAnsi="Times New Roman"/>
        </w:rPr>
      </w:pPr>
      <w:r>
        <w:rPr>
          <w:rFonts w:ascii="Times New Roman" w:hAnsi="Times New Roman"/>
        </w:rPr>
        <w:t>Using the lens of official Gulag documents, but w</w:t>
      </w:r>
      <w:r w:rsidR="00907B40" w:rsidRPr="00B0071A">
        <w:rPr>
          <w:rFonts w:ascii="Times New Roman" w:hAnsi="Times New Roman"/>
        </w:rPr>
        <w:t xml:space="preserve">ithout abandoning the memoir literature, this paper will examine issues surrounding heterosexual sex—or </w:t>
      </w:r>
      <w:proofErr w:type="spellStart"/>
      <w:r w:rsidR="00907B40" w:rsidRPr="00AA474C">
        <w:rPr>
          <w:rFonts w:ascii="Times New Roman" w:hAnsi="Times New Roman"/>
          <w:u w:val="single"/>
        </w:rPr>
        <w:t>sozhitel’stvo</w:t>
      </w:r>
      <w:proofErr w:type="spellEnd"/>
      <w:r w:rsidR="00907B40" w:rsidRPr="00AA474C">
        <w:rPr>
          <w:rStyle w:val="EndnoteReference"/>
          <w:rFonts w:ascii="Times New Roman" w:hAnsi="Times New Roman"/>
        </w:rPr>
        <w:endnoteReference w:id="21"/>
      </w:r>
      <w:r w:rsidR="00907B40" w:rsidRPr="00B0071A">
        <w:rPr>
          <w:rFonts w:ascii="Times New Roman" w:hAnsi="Times New Roman"/>
        </w:rPr>
        <w:t xml:space="preserve">, “cohabitation,” as it is often termed in the documentation—in the </w:t>
      </w:r>
      <w:r>
        <w:rPr>
          <w:rFonts w:ascii="Times New Roman" w:hAnsi="Times New Roman"/>
        </w:rPr>
        <w:t>prison camps of Western Siberia.</w:t>
      </w:r>
      <w:r w:rsidR="00D1478E">
        <w:rPr>
          <w:rStyle w:val="EndnoteReference"/>
          <w:rFonts w:ascii="Times New Roman" w:hAnsi="Times New Roman"/>
        </w:rPr>
        <w:endnoteReference w:id="22"/>
      </w:r>
      <w:r w:rsidR="00907B40" w:rsidRPr="00B0071A">
        <w:rPr>
          <w:rFonts w:ascii="Times New Roman" w:hAnsi="Times New Roman"/>
        </w:rPr>
        <w:t xml:space="preserve"> </w:t>
      </w:r>
      <w:r>
        <w:rPr>
          <w:rFonts w:ascii="Times New Roman" w:hAnsi="Times New Roman"/>
        </w:rPr>
        <w:t xml:space="preserve">The region includes one of Siberia’s oldest administrative </w:t>
      </w:r>
      <w:proofErr w:type="spellStart"/>
      <w:r>
        <w:rPr>
          <w:rFonts w:ascii="Times New Roman" w:hAnsi="Times New Roman"/>
        </w:rPr>
        <w:t>centers</w:t>
      </w:r>
      <w:proofErr w:type="spellEnd"/>
      <w:r>
        <w:rPr>
          <w:rFonts w:ascii="Times New Roman" w:hAnsi="Times New Roman"/>
        </w:rPr>
        <w:t xml:space="preserve"> (Tomsk), its largest city (Novosibirsk), and its most densely populated region (the heavily indu</w:t>
      </w:r>
      <w:r w:rsidR="006841CD">
        <w:rPr>
          <w:rFonts w:ascii="Times New Roman" w:hAnsi="Times New Roman"/>
        </w:rPr>
        <w:t>strialized Kuznetsk Basin</w:t>
      </w:r>
      <w:r>
        <w:rPr>
          <w:rFonts w:ascii="Times New Roman" w:hAnsi="Times New Roman"/>
        </w:rPr>
        <w:t xml:space="preserve">). During the </w:t>
      </w:r>
      <w:r w:rsidR="00960F73">
        <w:rPr>
          <w:rFonts w:ascii="Times New Roman" w:hAnsi="Times New Roman"/>
        </w:rPr>
        <w:t>late-</w:t>
      </w:r>
      <w:r>
        <w:rPr>
          <w:rFonts w:ascii="Times New Roman" w:hAnsi="Times New Roman"/>
        </w:rPr>
        <w:t xml:space="preserve">Stalin era Western Siberia was home to numerous Gulag </w:t>
      </w:r>
      <w:proofErr w:type="spellStart"/>
      <w:r>
        <w:rPr>
          <w:rFonts w:ascii="Times New Roman" w:hAnsi="Times New Roman"/>
        </w:rPr>
        <w:t>labor</w:t>
      </w:r>
      <w:proofErr w:type="spellEnd"/>
      <w:r>
        <w:rPr>
          <w:rFonts w:ascii="Times New Roman" w:hAnsi="Times New Roman"/>
        </w:rPr>
        <w:t xml:space="preserve"> camps and colonies, including </w:t>
      </w:r>
      <w:proofErr w:type="spellStart"/>
      <w:r>
        <w:rPr>
          <w:rFonts w:ascii="Times New Roman" w:hAnsi="Times New Roman"/>
        </w:rPr>
        <w:t>Siblag</w:t>
      </w:r>
      <w:proofErr w:type="spellEnd"/>
      <w:r w:rsidR="00642ADE">
        <w:rPr>
          <w:rFonts w:ascii="Times New Roman" w:hAnsi="Times New Roman"/>
        </w:rPr>
        <w:t xml:space="preserve">, one of the Gulag’s longest </w:t>
      </w:r>
      <w:r w:rsidR="003E42D7">
        <w:rPr>
          <w:rFonts w:ascii="Times New Roman" w:hAnsi="Times New Roman"/>
        </w:rPr>
        <w:t xml:space="preserve">lasting and most economically diversified camp systems, although it remained </w:t>
      </w:r>
      <w:r w:rsidR="009C2DF1">
        <w:rPr>
          <w:rFonts w:ascii="Times New Roman" w:hAnsi="Times New Roman"/>
        </w:rPr>
        <w:t>officially an agricultural camp</w:t>
      </w:r>
      <w:r w:rsidR="003E42D7">
        <w:rPr>
          <w:rFonts w:ascii="Times New Roman" w:hAnsi="Times New Roman"/>
        </w:rPr>
        <w:t>.</w:t>
      </w:r>
      <w:r w:rsidR="00907B40" w:rsidRPr="00B0071A">
        <w:rPr>
          <w:rFonts w:ascii="Times New Roman" w:hAnsi="Times New Roman"/>
        </w:rPr>
        <w:t xml:space="preserve"> Numerous types of </w:t>
      </w:r>
      <w:r w:rsidR="003E42D7">
        <w:rPr>
          <w:rFonts w:ascii="Times New Roman" w:hAnsi="Times New Roman"/>
        </w:rPr>
        <w:t>Gulag</w:t>
      </w:r>
      <w:r w:rsidR="0083386A">
        <w:rPr>
          <w:rFonts w:ascii="Times New Roman" w:hAnsi="Times New Roman"/>
        </w:rPr>
        <w:t xml:space="preserve"> </w:t>
      </w:r>
      <w:r w:rsidR="00907B40" w:rsidRPr="00B0071A">
        <w:rPr>
          <w:rFonts w:ascii="Times New Roman" w:hAnsi="Times New Roman"/>
        </w:rPr>
        <w:t>documents—operational orders</w:t>
      </w:r>
      <w:r w:rsidR="003E42D7">
        <w:rPr>
          <w:rFonts w:ascii="Times New Roman" w:hAnsi="Times New Roman"/>
        </w:rPr>
        <w:t>,</w:t>
      </w:r>
      <w:r w:rsidR="00907B40" w:rsidRPr="00B0071A">
        <w:rPr>
          <w:rFonts w:ascii="Times New Roman" w:hAnsi="Times New Roman"/>
        </w:rPr>
        <w:t xml:space="preserve"> Communist Party meeting minutes of the camp Party organizations</w:t>
      </w:r>
      <w:r w:rsidR="003E42D7">
        <w:rPr>
          <w:rFonts w:ascii="Times New Roman" w:hAnsi="Times New Roman"/>
        </w:rPr>
        <w:t xml:space="preserve">, and </w:t>
      </w:r>
      <w:r w:rsidR="00907B40" w:rsidRPr="00B0071A">
        <w:rPr>
          <w:rFonts w:ascii="Times New Roman" w:hAnsi="Times New Roman"/>
        </w:rPr>
        <w:t xml:space="preserve">camp procurator reports—reveal the prevalence of sex in the camps, and the authorities’ inability to control sexual </w:t>
      </w:r>
      <w:proofErr w:type="spellStart"/>
      <w:r w:rsidR="00907B40" w:rsidRPr="00B0071A">
        <w:rPr>
          <w:rFonts w:ascii="Times New Roman" w:hAnsi="Times New Roman"/>
        </w:rPr>
        <w:t>behavior</w:t>
      </w:r>
      <w:proofErr w:type="spellEnd"/>
      <w:r w:rsidR="00907B40" w:rsidRPr="00B0071A">
        <w:rPr>
          <w:rFonts w:ascii="Times New Roman" w:hAnsi="Times New Roman"/>
        </w:rPr>
        <w:t xml:space="preserve">. </w:t>
      </w:r>
      <w:r w:rsidR="00275413">
        <w:rPr>
          <w:rFonts w:ascii="Times New Roman" w:hAnsi="Times New Roman"/>
        </w:rPr>
        <w:t xml:space="preserve">These documents come from archives in Moscow, Novosibirsk, and Tomsk. In particular, the Communist Party meeting minutes are noteworthy as a source. The minutes often included reports from the Party Control Commission, which was in charge of disciplinary measures, and thus contain information about illicit interactions between camp personnel and prisoners. Only partial sets of meeting minutes and procurator reports are available in local archives, however, so conclusions should be considered preliminary. </w:t>
      </w:r>
      <w:r w:rsidR="0083386A">
        <w:rPr>
          <w:rFonts w:ascii="Times New Roman" w:hAnsi="Times New Roman"/>
        </w:rPr>
        <w:t xml:space="preserve">On the whole, these documents show that authorities were concerned about the </w:t>
      </w:r>
      <w:r w:rsidR="00307684">
        <w:rPr>
          <w:rFonts w:ascii="Times New Roman" w:hAnsi="Times New Roman"/>
        </w:rPr>
        <w:t>pervasiveness</w:t>
      </w:r>
      <w:r w:rsidR="0083386A">
        <w:rPr>
          <w:rFonts w:ascii="Times New Roman" w:hAnsi="Times New Roman"/>
        </w:rPr>
        <w:t xml:space="preserve"> of sex in the camps, but al</w:t>
      </w:r>
      <w:r w:rsidR="005F5952">
        <w:rPr>
          <w:rFonts w:ascii="Times New Roman" w:hAnsi="Times New Roman"/>
        </w:rPr>
        <w:t xml:space="preserve">so did little </w:t>
      </w:r>
      <w:r w:rsidR="005F5952">
        <w:rPr>
          <w:rFonts w:ascii="Times New Roman" w:hAnsi="Times New Roman"/>
        </w:rPr>
        <w:lastRenderedPageBreak/>
        <w:t xml:space="preserve">to prevent sexual activity, and even provided both indirect and direct structural support for intimate relations between men and women prisoners. </w:t>
      </w:r>
    </w:p>
    <w:p w14:paraId="0E0A606C" w14:textId="60D927BA" w:rsidR="00907B40" w:rsidRPr="00B0071A" w:rsidRDefault="00907B40" w:rsidP="00790BE6">
      <w:pPr>
        <w:widowControl w:val="0"/>
        <w:autoSpaceDE w:val="0"/>
        <w:autoSpaceDN w:val="0"/>
        <w:adjustRightInd w:val="0"/>
        <w:spacing w:line="480" w:lineRule="auto"/>
        <w:ind w:firstLine="360"/>
        <w:jc w:val="both"/>
        <w:rPr>
          <w:rFonts w:ascii="Times New Roman" w:eastAsiaTheme="minorHAnsi" w:hAnsi="Times New Roman"/>
          <w:sz w:val="22"/>
          <w:szCs w:val="22"/>
          <w:lang w:val="en-US"/>
        </w:rPr>
      </w:pPr>
      <w:r w:rsidRPr="00B0071A">
        <w:rPr>
          <w:rFonts w:ascii="Times New Roman" w:hAnsi="Times New Roman"/>
        </w:rPr>
        <w:t xml:space="preserve">Interestingly, however, these same documents do not directly reveal the prevalence of homosexual intimate relations. </w:t>
      </w:r>
      <w:r w:rsidR="00992F1F">
        <w:rPr>
          <w:rFonts w:ascii="Times New Roman" w:hAnsi="Times New Roman"/>
        </w:rPr>
        <w:t>Healey notes that “official voices fell silent on this topic after 1930, and until memoirists took it up after 1953, the issu</w:t>
      </w:r>
      <w:r w:rsidR="003C0E75">
        <w:rPr>
          <w:rFonts w:ascii="Times New Roman" w:hAnsi="Times New Roman"/>
        </w:rPr>
        <w:t>e was suppressed, leaving a thin</w:t>
      </w:r>
      <w:r w:rsidR="00992F1F">
        <w:rPr>
          <w:rFonts w:ascii="Times New Roman" w:hAnsi="Times New Roman"/>
        </w:rPr>
        <w:t xml:space="preserve"> base of sources on the 1930s and 1940s”.</w:t>
      </w:r>
      <w:r w:rsidR="00992F1F">
        <w:rPr>
          <w:rStyle w:val="EndnoteReference"/>
          <w:rFonts w:ascii="Times New Roman" w:hAnsi="Times New Roman"/>
        </w:rPr>
        <w:endnoteReference w:id="23"/>
      </w:r>
      <w:r w:rsidR="00992F1F">
        <w:rPr>
          <w:rFonts w:ascii="Times New Roman" w:hAnsi="Times New Roman"/>
        </w:rPr>
        <w:t xml:space="preserve"> </w:t>
      </w:r>
      <w:r w:rsidRPr="00B0071A">
        <w:rPr>
          <w:rFonts w:ascii="Times New Roman" w:hAnsi="Times New Roman"/>
        </w:rPr>
        <w:t>We know from the memoir literature, as well as some of the post-Stalin documentation on the Gulag, that homosexual sex—both coerced and consensual—was common in the camps.</w:t>
      </w:r>
      <w:r w:rsidRPr="00B0071A">
        <w:rPr>
          <w:rStyle w:val="EndnoteReference"/>
          <w:rFonts w:ascii="Times New Roman" w:hAnsi="Times New Roman"/>
        </w:rPr>
        <w:endnoteReference w:id="24"/>
      </w:r>
      <w:r w:rsidRPr="00B0071A">
        <w:rPr>
          <w:rFonts w:ascii="Times New Roman" w:hAnsi="Times New Roman"/>
        </w:rPr>
        <w:t xml:space="preserve"> As </w:t>
      </w:r>
      <w:proofErr w:type="spellStart"/>
      <w:r w:rsidRPr="00B0071A">
        <w:rPr>
          <w:rFonts w:ascii="Times New Roman" w:hAnsi="Times New Roman"/>
        </w:rPr>
        <w:t>Kuntsman</w:t>
      </w:r>
      <w:proofErr w:type="spellEnd"/>
      <w:r w:rsidRPr="00B0071A">
        <w:rPr>
          <w:rFonts w:ascii="Times New Roman" w:hAnsi="Times New Roman"/>
        </w:rPr>
        <w:t xml:space="preserve"> </w:t>
      </w:r>
      <w:r w:rsidR="00307684">
        <w:rPr>
          <w:rFonts w:ascii="Times New Roman" w:hAnsi="Times New Roman"/>
        </w:rPr>
        <w:t>argues</w:t>
      </w:r>
      <w:r w:rsidRPr="00B0071A">
        <w:rPr>
          <w:rFonts w:ascii="Times New Roman" w:hAnsi="Times New Roman"/>
        </w:rPr>
        <w:t>, “</w:t>
      </w:r>
      <w:r w:rsidRPr="00B0071A">
        <w:rPr>
          <w:rFonts w:ascii="Times New Roman" w:eastAsiaTheme="minorHAnsi" w:hAnsi="Times New Roman"/>
          <w:lang w:val="en-US"/>
        </w:rPr>
        <w:t xml:space="preserve">In many memoirs the political prisoners are repeatedly and consistently </w:t>
      </w:r>
      <w:proofErr w:type="spellStart"/>
      <w:r w:rsidRPr="00B0071A">
        <w:rPr>
          <w:rFonts w:ascii="Times New Roman" w:eastAsiaTheme="minorHAnsi" w:hAnsi="Times New Roman"/>
          <w:lang w:val="en-US"/>
        </w:rPr>
        <w:t>heterosexualized</w:t>
      </w:r>
      <w:proofErr w:type="spellEnd"/>
      <w:r w:rsidRPr="00B0071A">
        <w:rPr>
          <w:rFonts w:ascii="Times New Roman" w:eastAsiaTheme="minorHAnsi" w:hAnsi="Times New Roman"/>
          <w:lang w:val="en-US"/>
        </w:rPr>
        <w:t>, while descriptions of the criminal inmates contain many references to same-sex relations”.</w:t>
      </w:r>
      <w:r w:rsidRPr="00B0071A">
        <w:rPr>
          <w:rStyle w:val="EndnoteReference"/>
          <w:rFonts w:ascii="Times New Roman" w:eastAsiaTheme="minorHAnsi" w:hAnsi="Times New Roman"/>
          <w:sz w:val="22"/>
          <w:szCs w:val="22"/>
          <w:lang w:val="en-US"/>
        </w:rPr>
        <w:endnoteReference w:id="25"/>
      </w:r>
      <w:r w:rsidRPr="00B0071A">
        <w:rPr>
          <w:rFonts w:ascii="Times New Roman" w:hAnsi="Times New Roman"/>
        </w:rPr>
        <w:t xml:space="preserve"> In the documentation under review for this paper sexual intimacy between those of the same sex was not discussed. This absence itself speaks, perhaps, to the regime’s discomfort with same-sex relations, or it perhaps indicates a willingness to tolerate same-sex intimacy, which, after all, did not have the same economic implications as heterosexual intimacy, since widespread pregnancy and childbirth could hinder a camp’s economic productivity.</w:t>
      </w:r>
      <w:r w:rsidR="00245757">
        <w:rPr>
          <w:rStyle w:val="EndnoteReference"/>
          <w:rFonts w:ascii="Times New Roman" w:hAnsi="Times New Roman"/>
        </w:rPr>
        <w:endnoteReference w:id="26"/>
      </w:r>
    </w:p>
    <w:p w14:paraId="3F21C170" w14:textId="1C08381C"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 xml:space="preserve">Before exploring the </w:t>
      </w:r>
      <w:r w:rsidR="00440AA1">
        <w:rPr>
          <w:rFonts w:ascii="Times New Roman" w:hAnsi="Times New Roman"/>
        </w:rPr>
        <w:t>official Soviet documents</w:t>
      </w:r>
      <w:r w:rsidRPr="00B0071A">
        <w:rPr>
          <w:rFonts w:ascii="Times New Roman" w:hAnsi="Times New Roman"/>
        </w:rPr>
        <w:t xml:space="preserve">, it is worth noting that love and sex are </w:t>
      </w:r>
      <w:r w:rsidR="00307684">
        <w:rPr>
          <w:rFonts w:ascii="Times New Roman" w:hAnsi="Times New Roman"/>
        </w:rPr>
        <w:t>recurring</w:t>
      </w:r>
      <w:r w:rsidRPr="00B0071A">
        <w:rPr>
          <w:rFonts w:ascii="Times New Roman" w:hAnsi="Times New Roman"/>
        </w:rPr>
        <w:t xml:space="preserve"> themes in women’s memoirs. In memoirs, we see a range of sexual activity, from rape, to sex in exchange for rations or other favours, to sex based on love or on desire.</w:t>
      </w:r>
      <w:r w:rsidR="006841CD">
        <w:rPr>
          <w:rStyle w:val="EndnoteReference"/>
          <w:rFonts w:ascii="Times New Roman" w:hAnsi="Times New Roman"/>
        </w:rPr>
        <w:endnoteReference w:id="27"/>
      </w:r>
      <w:r w:rsidRPr="00B0071A">
        <w:rPr>
          <w:rFonts w:ascii="Times New Roman" w:hAnsi="Times New Roman"/>
        </w:rPr>
        <w:t xml:space="preserve"> </w:t>
      </w:r>
      <w:r w:rsidR="003C0E75">
        <w:rPr>
          <w:rFonts w:ascii="Times New Roman" w:hAnsi="Times New Roman"/>
        </w:rPr>
        <w:t xml:space="preserve">Sexual violence was frequent, as was sexual barter, </w:t>
      </w:r>
      <w:r w:rsidRPr="00B0071A">
        <w:rPr>
          <w:rFonts w:ascii="Times New Roman" w:hAnsi="Times New Roman"/>
        </w:rPr>
        <w:t xml:space="preserve">whether </w:t>
      </w:r>
      <w:r w:rsidR="003C0E75">
        <w:rPr>
          <w:rFonts w:ascii="Times New Roman" w:hAnsi="Times New Roman"/>
        </w:rPr>
        <w:t>involving</w:t>
      </w:r>
      <w:r w:rsidRPr="00B0071A">
        <w:rPr>
          <w:rFonts w:ascii="Times New Roman" w:hAnsi="Times New Roman"/>
        </w:rPr>
        <w:t xml:space="preserve"> guards or other officials offering women better rations in exchange for sex, </w:t>
      </w:r>
      <w:r w:rsidR="003C0E75">
        <w:rPr>
          <w:rFonts w:ascii="Times New Roman" w:hAnsi="Times New Roman"/>
        </w:rPr>
        <w:t xml:space="preserve">or </w:t>
      </w:r>
      <w:r w:rsidRPr="00B0071A">
        <w:rPr>
          <w:rFonts w:ascii="Times New Roman" w:hAnsi="Times New Roman"/>
        </w:rPr>
        <w:t>camp “marriages” in which the “husband” protects</w:t>
      </w:r>
      <w:r w:rsidR="003C0E75">
        <w:rPr>
          <w:rFonts w:ascii="Times New Roman" w:hAnsi="Times New Roman"/>
        </w:rPr>
        <w:t xml:space="preserve"> the “wife” in exchange for sex</w:t>
      </w:r>
      <w:r w:rsidRPr="00B0071A">
        <w:rPr>
          <w:rFonts w:ascii="Times New Roman" w:hAnsi="Times New Roman"/>
        </w:rPr>
        <w:t xml:space="preserve">. The best-known woman memoirist, </w:t>
      </w:r>
      <w:proofErr w:type="spellStart"/>
      <w:r w:rsidRPr="00B0071A">
        <w:rPr>
          <w:rFonts w:ascii="Times New Roman" w:hAnsi="Times New Roman"/>
        </w:rPr>
        <w:t>Evgeniia</w:t>
      </w:r>
      <w:proofErr w:type="spellEnd"/>
      <w:r w:rsidRPr="00B0071A">
        <w:rPr>
          <w:rFonts w:ascii="Times New Roman" w:hAnsi="Times New Roman"/>
        </w:rPr>
        <w:t xml:space="preserve"> </w:t>
      </w:r>
      <w:proofErr w:type="spellStart"/>
      <w:r w:rsidRPr="00B0071A">
        <w:rPr>
          <w:rFonts w:ascii="Times New Roman" w:hAnsi="Times New Roman"/>
        </w:rPr>
        <w:t>Ginzburg</w:t>
      </w:r>
      <w:proofErr w:type="spellEnd"/>
      <w:r w:rsidRPr="00B0071A">
        <w:rPr>
          <w:rFonts w:ascii="Times New Roman" w:hAnsi="Times New Roman"/>
        </w:rPr>
        <w:t xml:space="preserve">, met her second husband while they were both Gulag </w:t>
      </w:r>
      <w:r w:rsidRPr="00B0071A">
        <w:rPr>
          <w:rFonts w:ascii="Times New Roman" w:hAnsi="Times New Roman"/>
        </w:rPr>
        <w:lastRenderedPageBreak/>
        <w:t>prisoners.</w:t>
      </w:r>
      <w:r w:rsidRPr="00B0071A">
        <w:rPr>
          <w:rStyle w:val="EndnoteReference"/>
          <w:rFonts w:ascii="Times New Roman" w:hAnsi="Times New Roman"/>
        </w:rPr>
        <w:endnoteReference w:id="28"/>
      </w:r>
      <w:r w:rsidRPr="00B0071A">
        <w:rPr>
          <w:rFonts w:ascii="Times New Roman" w:hAnsi="Times New Roman"/>
        </w:rPr>
        <w:t xml:space="preserve"> Anna </w:t>
      </w:r>
      <w:proofErr w:type="spellStart"/>
      <w:r w:rsidRPr="00B0071A">
        <w:rPr>
          <w:rFonts w:ascii="Times New Roman" w:hAnsi="Times New Roman"/>
        </w:rPr>
        <w:t>Larina</w:t>
      </w:r>
      <w:proofErr w:type="spellEnd"/>
      <w:r w:rsidRPr="00B0071A">
        <w:rPr>
          <w:rFonts w:ascii="Times New Roman" w:hAnsi="Times New Roman"/>
        </w:rPr>
        <w:t xml:space="preserve">, </w:t>
      </w:r>
      <w:r w:rsidR="00666B9D">
        <w:rPr>
          <w:rFonts w:ascii="Times New Roman" w:hAnsi="Times New Roman"/>
        </w:rPr>
        <w:t>widow of old Bolshevik Nikolai Bukharin</w:t>
      </w:r>
      <w:r w:rsidRPr="00B0071A">
        <w:rPr>
          <w:rFonts w:ascii="Times New Roman" w:hAnsi="Times New Roman"/>
        </w:rPr>
        <w:t>, also met her second husband while in the camps.</w:t>
      </w:r>
      <w:r w:rsidRPr="00B0071A">
        <w:rPr>
          <w:rStyle w:val="EndnoteReference"/>
          <w:rFonts w:ascii="Times New Roman" w:hAnsi="Times New Roman"/>
        </w:rPr>
        <w:endnoteReference w:id="29"/>
      </w:r>
      <w:r w:rsidRPr="00B0071A">
        <w:rPr>
          <w:rFonts w:ascii="Times New Roman" w:hAnsi="Times New Roman"/>
        </w:rPr>
        <w:t xml:space="preserve"> </w:t>
      </w:r>
      <w:proofErr w:type="spellStart"/>
      <w:r w:rsidRPr="00B0071A">
        <w:rPr>
          <w:rFonts w:ascii="Times New Roman" w:hAnsi="Times New Roman"/>
        </w:rPr>
        <w:t>Hava</w:t>
      </w:r>
      <w:proofErr w:type="spellEnd"/>
      <w:r w:rsidRPr="00B0071A">
        <w:rPr>
          <w:rFonts w:ascii="Times New Roman" w:hAnsi="Times New Roman"/>
        </w:rPr>
        <w:t xml:space="preserve"> </w:t>
      </w:r>
      <w:proofErr w:type="spellStart"/>
      <w:r w:rsidRPr="00B0071A">
        <w:rPr>
          <w:rFonts w:ascii="Times New Roman" w:hAnsi="Times New Roman"/>
        </w:rPr>
        <w:t>Volovich</w:t>
      </w:r>
      <w:proofErr w:type="spellEnd"/>
      <w:r w:rsidRPr="00B0071A">
        <w:rPr>
          <w:rFonts w:ascii="Times New Roman" w:hAnsi="Times New Roman"/>
        </w:rPr>
        <w:t xml:space="preserve"> describes </w:t>
      </w:r>
      <w:r w:rsidRPr="00AA474C">
        <w:rPr>
          <w:rFonts w:ascii="Times New Roman" w:hAnsi="Times New Roman"/>
        </w:rPr>
        <w:t>wanting</w:t>
      </w:r>
      <w:r w:rsidRPr="00B0071A">
        <w:rPr>
          <w:rFonts w:ascii="Times New Roman" w:hAnsi="Times New Roman"/>
        </w:rPr>
        <w:t xml:space="preserve"> to become pregnant </w:t>
      </w:r>
      <w:r w:rsidR="00666B9D">
        <w:rPr>
          <w:rFonts w:ascii="Times New Roman" w:hAnsi="Times New Roman"/>
        </w:rPr>
        <w:t xml:space="preserve">in the camps </w:t>
      </w:r>
      <w:r w:rsidRPr="00B0071A">
        <w:rPr>
          <w:rFonts w:ascii="Times New Roman" w:hAnsi="Times New Roman"/>
        </w:rPr>
        <w:t>as a way to feel more human, and writes that the sex drive was “[t]he only thing that these stock-breeders from hell could not exterminate”.</w:t>
      </w:r>
      <w:r w:rsidRPr="00B0071A">
        <w:rPr>
          <w:rStyle w:val="EndnoteReference"/>
          <w:rFonts w:ascii="Times New Roman" w:hAnsi="Times New Roman"/>
        </w:rPr>
        <w:endnoteReference w:id="30"/>
      </w:r>
      <w:r w:rsidRPr="00B0071A">
        <w:rPr>
          <w:rFonts w:ascii="Times New Roman" w:hAnsi="Times New Roman"/>
        </w:rPr>
        <w:t xml:space="preserve"> In other words, sex, for </w:t>
      </w:r>
      <w:proofErr w:type="spellStart"/>
      <w:r w:rsidRPr="00B0071A">
        <w:rPr>
          <w:rFonts w:ascii="Times New Roman" w:hAnsi="Times New Roman"/>
        </w:rPr>
        <w:t>Volovich</w:t>
      </w:r>
      <w:proofErr w:type="spellEnd"/>
      <w:r w:rsidRPr="00B0071A">
        <w:rPr>
          <w:rFonts w:ascii="Times New Roman" w:hAnsi="Times New Roman"/>
        </w:rPr>
        <w:t xml:space="preserve">, was an act of resistance. </w:t>
      </w:r>
      <w:proofErr w:type="spellStart"/>
      <w:r w:rsidRPr="00B0071A">
        <w:rPr>
          <w:rFonts w:ascii="Times New Roman" w:hAnsi="Times New Roman"/>
        </w:rPr>
        <w:t>Margarete</w:t>
      </w:r>
      <w:proofErr w:type="spellEnd"/>
      <w:r w:rsidRPr="00B0071A">
        <w:rPr>
          <w:rFonts w:ascii="Times New Roman" w:hAnsi="Times New Roman"/>
        </w:rPr>
        <w:t xml:space="preserve"> Buber-Neumann’s memoir contains numerous references to camp relationships and she herself received several proposals for intimate relations, which she politely (and successfully) refused.</w:t>
      </w:r>
      <w:r w:rsidRPr="00B0071A">
        <w:rPr>
          <w:rStyle w:val="EndnoteReference"/>
          <w:rFonts w:ascii="Times New Roman" w:hAnsi="Times New Roman"/>
        </w:rPr>
        <w:endnoteReference w:id="31"/>
      </w:r>
      <w:r w:rsidRPr="00B0071A">
        <w:rPr>
          <w:rFonts w:ascii="Times New Roman" w:hAnsi="Times New Roman"/>
        </w:rPr>
        <w:t xml:space="preserve"> </w:t>
      </w:r>
    </w:p>
    <w:p w14:paraId="0D06B3FE" w14:textId="19C8247B"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 xml:space="preserve">In the </w:t>
      </w:r>
      <w:r w:rsidRPr="00AA474C">
        <w:rPr>
          <w:rFonts w:ascii="Times New Roman" w:hAnsi="Times New Roman"/>
          <w:u w:val="single"/>
        </w:rPr>
        <w:t>Gulag Archipelago</w:t>
      </w:r>
      <w:r w:rsidRPr="00B0071A">
        <w:rPr>
          <w:rFonts w:ascii="Times New Roman" w:hAnsi="Times New Roman"/>
          <w:i/>
        </w:rPr>
        <w:t xml:space="preserve"> </w:t>
      </w:r>
      <w:r w:rsidRPr="00B0071A">
        <w:rPr>
          <w:rFonts w:ascii="Times New Roman" w:hAnsi="Times New Roman"/>
        </w:rPr>
        <w:t>Solzhenitsyn, too, admits that love was possible in the Gulag.</w:t>
      </w:r>
      <w:r w:rsidRPr="00B0071A">
        <w:rPr>
          <w:rStyle w:val="EndnoteReference"/>
          <w:rFonts w:ascii="Times New Roman" w:hAnsi="Times New Roman"/>
        </w:rPr>
        <w:endnoteReference w:id="32"/>
      </w:r>
      <w:r w:rsidRPr="00B0071A">
        <w:rPr>
          <w:rFonts w:ascii="Times New Roman" w:hAnsi="Times New Roman"/>
        </w:rPr>
        <w:t xml:space="preserve"> He, however, generally felt that the hard </w:t>
      </w:r>
      <w:proofErr w:type="spellStart"/>
      <w:r w:rsidRPr="00B0071A">
        <w:rPr>
          <w:rFonts w:ascii="Times New Roman" w:hAnsi="Times New Roman"/>
        </w:rPr>
        <w:t>labor</w:t>
      </w:r>
      <w:proofErr w:type="spellEnd"/>
      <w:r w:rsidRPr="00B0071A">
        <w:rPr>
          <w:rFonts w:ascii="Times New Roman" w:hAnsi="Times New Roman"/>
        </w:rPr>
        <w:t xml:space="preserve"> and the harsh conditions were more difficult for women prisoners than for men, although this partially reflects Solzhenitsyn’s own opinion about men and women’s abilities to face various hardships.</w:t>
      </w:r>
      <w:r w:rsidRPr="00B0071A">
        <w:rPr>
          <w:rStyle w:val="EndnoteReference"/>
          <w:rFonts w:ascii="Times New Roman" w:hAnsi="Times New Roman"/>
        </w:rPr>
        <w:endnoteReference w:id="33"/>
      </w:r>
      <w:r w:rsidRPr="00B0071A">
        <w:rPr>
          <w:rFonts w:ascii="Times New Roman" w:hAnsi="Times New Roman"/>
        </w:rPr>
        <w:t xml:space="preserve"> Much of Solzhenitsyn’s information concerning women in the camps comes from the experiences of women at the </w:t>
      </w:r>
      <w:proofErr w:type="spellStart"/>
      <w:r w:rsidRPr="00B0071A">
        <w:rPr>
          <w:rFonts w:ascii="Times New Roman" w:hAnsi="Times New Roman"/>
        </w:rPr>
        <w:t>Krivoshchekovsk</w:t>
      </w:r>
      <w:proofErr w:type="spellEnd"/>
      <w:r w:rsidRPr="00B0071A">
        <w:rPr>
          <w:rFonts w:ascii="Times New Roman" w:hAnsi="Times New Roman"/>
        </w:rPr>
        <w:t xml:space="preserve"> brickyard, part of a Gulag subdivision in Western Siberia’s l</w:t>
      </w:r>
      <w:r w:rsidR="00666B9D">
        <w:rPr>
          <w:rFonts w:ascii="Times New Roman" w:hAnsi="Times New Roman"/>
        </w:rPr>
        <w:t xml:space="preserve">argest city, Novosibirsk. </w:t>
      </w:r>
      <w:r w:rsidRPr="00B0071A">
        <w:rPr>
          <w:rFonts w:ascii="Times New Roman" w:hAnsi="Times New Roman"/>
        </w:rPr>
        <w:t>Solzhenitsyn stresses the coerced nature of sexual relations, noting that “[a]t this camp there were thieves, non-political offenders, juveniles, invalids, women and nursing mothers, all mixed up together,” and that many men sexually abused the women there, leading to major problems with venereal diseases.</w:t>
      </w:r>
      <w:r w:rsidRPr="00B0071A">
        <w:rPr>
          <w:rStyle w:val="EndnoteReference"/>
          <w:rFonts w:ascii="Times New Roman" w:hAnsi="Times New Roman"/>
        </w:rPr>
        <w:endnoteReference w:id="34"/>
      </w:r>
      <w:r w:rsidRPr="00B0071A">
        <w:rPr>
          <w:rFonts w:ascii="Times New Roman" w:hAnsi="Times New Roman"/>
        </w:rPr>
        <w:t xml:space="preserve">  Venereal diseases could spread quickly through the camps and even cross the camp borders. According to </w:t>
      </w:r>
      <w:proofErr w:type="spellStart"/>
      <w:r w:rsidRPr="00B0071A">
        <w:rPr>
          <w:rFonts w:ascii="Times New Roman" w:hAnsi="Times New Roman"/>
        </w:rPr>
        <w:t>Siblag</w:t>
      </w:r>
      <w:proofErr w:type="spellEnd"/>
      <w:r w:rsidRPr="00B0071A">
        <w:rPr>
          <w:rFonts w:ascii="Times New Roman" w:hAnsi="Times New Roman"/>
        </w:rPr>
        <w:t xml:space="preserve"> prisoner </w:t>
      </w:r>
      <w:proofErr w:type="spellStart"/>
      <w:r w:rsidRPr="00B0071A">
        <w:rPr>
          <w:rFonts w:ascii="Times New Roman" w:hAnsi="Times New Roman"/>
        </w:rPr>
        <w:t>Evsei</w:t>
      </w:r>
      <w:proofErr w:type="spellEnd"/>
      <w:r w:rsidRPr="00B0071A">
        <w:rPr>
          <w:rFonts w:ascii="Times New Roman" w:hAnsi="Times New Roman"/>
        </w:rPr>
        <w:t xml:space="preserve"> </w:t>
      </w:r>
      <w:proofErr w:type="spellStart"/>
      <w:r w:rsidRPr="00B0071A">
        <w:rPr>
          <w:rFonts w:ascii="Times New Roman" w:hAnsi="Times New Roman"/>
        </w:rPr>
        <w:t>L’vov</w:t>
      </w:r>
      <w:proofErr w:type="spellEnd"/>
      <w:r w:rsidRPr="00B0071A">
        <w:rPr>
          <w:rFonts w:ascii="Times New Roman" w:hAnsi="Times New Roman"/>
        </w:rPr>
        <w:t>, de-convoyed prisoners (that is, those prisoners permitted to move outside of the camps without guard) “established relationships in the nearby villages” and there “were instances when this ended tragically, that is, [with] venereal [diseases]”.</w:t>
      </w:r>
      <w:r w:rsidRPr="00B0071A">
        <w:rPr>
          <w:rStyle w:val="EndnoteReference"/>
          <w:rFonts w:ascii="Times New Roman" w:eastAsia="Times New Roman" w:hAnsi="Times New Roman"/>
          <w:lang w:val="en-US"/>
        </w:rPr>
        <w:endnoteReference w:id="35"/>
      </w:r>
      <w:r w:rsidRPr="00B0071A">
        <w:rPr>
          <w:rFonts w:ascii="Times New Roman" w:hAnsi="Times New Roman"/>
        </w:rPr>
        <w:t xml:space="preserve"> </w:t>
      </w:r>
    </w:p>
    <w:p w14:paraId="5533C3A1" w14:textId="77777777" w:rsidR="00907B40" w:rsidRDefault="00907B40" w:rsidP="009D696B">
      <w:pPr>
        <w:spacing w:line="480" w:lineRule="auto"/>
        <w:ind w:firstLine="360"/>
        <w:jc w:val="both"/>
        <w:rPr>
          <w:rFonts w:ascii="Times New Roman" w:hAnsi="Times New Roman"/>
        </w:rPr>
      </w:pPr>
      <w:r w:rsidRPr="00B0071A">
        <w:rPr>
          <w:rFonts w:ascii="Times New Roman" w:hAnsi="Times New Roman"/>
        </w:rPr>
        <w:lastRenderedPageBreak/>
        <w:t xml:space="preserve">Work was so difficult at the </w:t>
      </w:r>
      <w:proofErr w:type="spellStart"/>
      <w:r w:rsidRPr="00B0071A">
        <w:rPr>
          <w:rFonts w:ascii="Times New Roman" w:hAnsi="Times New Roman"/>
        </w:rPr>
        <w:t>Krivoshchekovsk</w:t>
      </w:r>
      <w:proofErr w:type="spellEnd"/>
      <w:r w:rsidRPr="00B0071A">
        <w:rPr>
          <w:rFonts w:ascii="Times New Roman" w:hAnsi="Times New Roman"/>
        </w:rPr>
        <w:t xml:space="preserve"> brickyard and the conditions so terrible, that, according to Solzhenitsyn, everything “that is feminine in a woman, whether it be constant or whether it be monthly, ceases to be”.</w:t>
      </w:r>
      <w:r w:rsidRPr="00B0071A">
        <w:rPr>
          <w:rStyle w:val="EndnoteReference"/>
          <w:rFonts w:ascii="Times New Roman" w:hAnsi="Times New Roman"/>
        </w:rPr>
        <w:endnoteReference w:id="36"/>
      </w:r>
      <w:r w:rsidRPr="00B0071A">
        <w:rPr>
          <w:rFonts w:ascii="Times New Roman" w:hAnsi="Times New Roman"/>
        </w:rPr>
        <w:t xml:space="preserve"> Yet Solzhenitsyn partially contradicts himself in this regard, noting that the “girls of </w:t>
      </w:r>
      <w:proofErr w:type="spellStart"/>
      <w:r w:rsidRPr="00B0071A">
        <w:rPr>
          <w:rFonts w:ascii="Times New Roman" w:hAnsi="Times New Roman"/>
        </w:rPr>
        <w:t>Krivoshchekovo</w:t>
      </w:r>
      <w:proofErr w:type="spellEnd"/>
      <w:r w:rsidRPr="00B0071A">
        <w:rPr>
          <w:rFonts w:ascii="Times New Roman" w:hAnsi="Times New Roman"/>
        </w:rPr>
        <w:t xml:space="preserve"> barracks also pinned flowers in their hair” to signify a camp marriage, and that illicit visits between men and women’s barracks were quite common both here and all over the Gulag.</w:t>
      </w:r>
      <w:r w:rsidRPr="00B0071A">
        <w:rPr>
          <w:rStyle w:val="EndnoteReference"/>
          <w:rFonts w:ascii="Times New Roman" w:hAnsi="Times New Roman"/>
        </w:rPr>
        <w:endnoteReference w:id="37"/>
      </w:r>
    </w:p>
    <w:p w14:paraId="1DD8009D" w14:textId="3D0B54C6" w:rsidR="005B7A99" w:rsidRDefault="005B7A99" w:rsidP="009D696B">
      <w:pPr>
        <w:spacing w:line="480" w:lineRule="auto"/>
        <w:ind w:firstLine="360"/>
        <w:jc w:val="both"/>
        <w:rPr>
          <w:rFonts w:ascii="Times New Roman" w:hAnsi="Times New Roman"/>
        </w:rPr>
      </w:pPr>
      <w:r>
        <w:rPr>
          <w:rFonts w:ascii="Times New Roman" w:hAnsi="Times New Roman"/>
        </w:rPr>
        <w:t xml:space="preserve">The use of sex as an informal method of exchange is a topic worthy of exploration. Healey briefly discusses the exchange of </w:t>
      </w:r>
      <w:proofErr w:type="spellStart"/>
      <w:r>
        <w:rPr>
          <w:rFonts w:ascii="Times New Roman" w:hAnsi="Times New Roman"/>
        </w:rPr>
        <w:t>favors</w:t>
      </w:r>
      <w:proofErr w:type="spellEnd"/>
      <w:r>
        <w:rPr>
          <w:rFonts w:ascii="Times New Roman" w:hAnsi="Times New Roman"/>
        </w:rPr>
        <w:t xml:space="preserve"> for sex among male prisoners,</w:t>
      </w:r>
      <w:r w:rsidR="00307684">
        <w:rPr>
          <w:rStyle w:val="EndnoteReference"/>
          <w:rFonts w:ascii="Times New Roman" w:hAnsi="Times New Roman"/>
        </w:rPr>
        <w:endnoteReference w:id="38"/>
      </w:r>
      <w:r>
        <w:rPr>
          <w:rFonts w:ascii="Times New Roman" w:hAnsi="Times New Roman"/>
        </w:rPr>
        <w:t xml:space="preserve"> and heterosexual intimacy was often also based around barter or exchange. This form of barter was well known among women prisoners. </w:t>
      </w:r>
      <w:r w:rsidR="005F5952">
        <w:rPr>
          <w:rFonts w:ascii="Times New Roman" w:hAnsi="Times New Roman"/>
        </w:rPr>
        <w:t xml:space="preserve">Memoirist Tamara </w:t>
      </w:r>
      <w:proofErr w:type="spellStart"/>
      <w:r>
        <w:rPr>
          <w:rFonts w:ascii="Times New Roman" w:hAnsi="Times New Roman"/>
        </w:rPr>
        <w:t>Petkevich</w:t>
      </w:r>
      <w:proofErr w:type="spellEnd"/>
      <w:r>
        <w:rPr>
          <w:rFonts w:ascii="Times New Roman" w:hAnsi="Times New Roman"/>
        </w:rPr>
        <w:t xml:space="preserve"> writes of one cellmate named </w:t>
      </w:r>
      <w:proofErr w:type="spellStart"/>
      <w:r>
        <w:rPr>
          <w:rFonts w:ascii="Times New Roman" w:hAnsi="Times New Roman"/>
        </w:rPr>
        <w:t>Polina</w:t>
      </w:r>
      <w:proofErr w:type="spellEnd"/>
      <w:r>
        <w:rPr>
          <w:rFonts w:ascii="Times New Roman" w:hAnsi="Times New Roman"/>
        </w:rPr>
        <w:t xml:space="preserve"> who, before being sent to the camps, had a sexual relationship with her interrogator, and who was willing to use her sexuality both for pleasure and, implicitly, in exchange for favours. She was reportedly excited to go to the camps in order to be around more men. One cellmate suggested that </w:t>
      </w:r>
      <w:proofErr w:type="spellStart"/>
      <w:r>
        <w:rPr>
          <w:rFonts w:ascii="Times New Roman" w:hAnsi="Times New Roman"/>
        </w:rPr>
        <w:t>Polina’s</w:t>
      </w:r>
      <w:proofErr w:type="spellEnd"/>
      <w:r>
        <w:rPr>
          <w:rFonts w:ascii="Times New Roman" w:hAnsi="Times New Roman"/>
        </w:rPr>
        <w:t xml:space="preserve"> sexual activities would be useful to her, stating that </w:t>
      </w:r>
      <w:proofErr w:type="spellStart"/>
      <w:r>
        <w:rPr>
          <w:rFonts w:ascii="Times New Roman" w:hAnsi="Times New Roman"/>
        </w:rPr>
        <w:t>Polina</w:t>
      </w:r>
      <w:proofErr w:type="spellEnd"/>
      <w:r>
        <w:rPr>
          <w:rFonts w:ascii="Times New Roman" w:hAnsi="Times New Roman"/>
        </w:rPr>
        <w:t xml:space="preserve"> was the “only one” in the cell “who won’t waste her life in a camp”.</w:t>
      </w:r>
      <w:r>
        <w:rPr>
          <w:rStyle w:val="EndnoteReference"/>
          <w:rFonts w:ascii="Times New Roman" w:hAnsi="Times New Roman"/>
        </w:rPr>
        <w:endnoteReference w:id="39"/>
      </w:r>
      <w:r w:rsidR="00566E77">
        <w:rPr>
          <w:rFonts w:ascii="Times New Roman" w:hAnsi="Times New Roman"/>
        </w:rPr>
        <w:t xml:space="preserve"> Indeed, </w:t>
      </w:r>
      <w:proofErr w:type="spellStart"/>
      <w:r w:rsidR="00566E77">
        <w:rPr>
          <w:rFonts w:ascii="Times New Roman" w:hAnsi="Times New Roman"/>
        </w:rPr>
        <w:t>Polina</w:t>
      </w:r>
      <w:proofErr w:type="spellEnd"/>
      <w:r w:rsidR="00566E77">
        <w:rPr>
          <w:rFonts w:ascii="Times New Roman" w:hAnsi="Times New Roman"/>
        </w:rPr>
        <w:t>, once in the camps, found herself a camp husband</w:t>
      </w:r>
      <w:r w:rsidR="00390821">
        <w:rPr>
          <w:rFonts w:ascii="Times New Roman" w:hAnsi="Times New Roman"/>
        </w:rPr>
        <w:t xml:space="preserve">, and, according to </w:t>
      </w:r>
      <w:proofErr w:type="spellStart"/>
      <w:r w:rsidR="00390821">
        <w:rPr>
          <w:rFonts w:ascii="Times New Roman" w:hAnsi="Times New Roman"/>
        </w:rPr>
        <w:t>Petkevich</w:t>
      </w:r>
      <w:proofErr w:type="spellEnd"/>
      <w:r w:rsidR="00390821">
        <w:rPr>
          <w:rFonts w:ascii="Times New Roman" w:hAnsi="Times New Roman"/>
        </w:rPr>
        <w:t>, remained remarkably cheerful.</w:t>
      </w:r>
      <w:r w:rsidR="00390821">
        <w:rPr>
          <w:rStyle w:val="EndnoteReference"/>
          <w:rFonts w:ascii="Times New Roman" w:hAnsi="Times New Roman"/>
        </w:rPr>
        <w:endnoteReference w:id="40"/>
      </w:r>
      <w:r w:rsidR="00307684">
        <w:rPr>
          <w:rFonts w:ascii="Times New Roman" w:hAnsi="Times New Roman"/>
        </w:rPr>
        <w:t xml:space="preserve"> In many women’s memoirs, there is almost no moralizing around issues of heterosexual intimate relations. Both </w:t>
      </w:r>
      <w:proofErr w:type="spellStart"/>
      <w:r w:rsidR="00307684">
        <w:rPr>
          <w:rFonts w:ascii="Times New Roman" w:hAnsi="Times New Roman"/>
        </w:rPr>
        <w:t>Petkevich</w:t>
      </w:r>
      <w:proofErr w:type="spellEnd"/>
      <w:r w:rsidR="00307684">
        <w:rPr>
          <w:rFonts w:ascii="Times New Roman" w:hAnsi="Times New Roman"/>
        </w:rPr>
        <w:t xml:space="preserve"> and Buber-Neumann, for example, are </w:t>
      </w:r>
      <w:r w:rsidR="0092423C">
        <w:rPr>
          <w:rFonts w:ascii="Times New Roman" w:hAnsi="Times New Roman"/>
        </w:rPr>
        <w:t xml:space="preserve">matter-of-fact when discussing sex between men and women prisoners, except in cases of rape. While further research on this issue is necessary, the lack of moralizing perhaps speaks </w:t>
      </w:r>
      <w:r w:rsidR="00DE71B7">
        <w:rPr>
          <w:rFonts w:ascii="Times New Roman" w:hAnsi="Times New Roman"/>
        </w:rPr>
        <w:t>to continuity of the liberated new Soviet w</w:t>
      </w:r>
      <w:r w:rsidR="0092423C">
        <w:rPr>
          <w:rFonts w:ascii="Times New Roman" w:hAnsi="Times New Roman"/>
        </w:rPr>
        <w:t xml:space="preserve">oman, or maybe relates to the need for memoirists to present themselves as </w:t>
      </w:r>
      <w:r w:rsidR="0092423C">
        <w:rPr>
          <w:rFonts w:ascii="Times New Roman" w:hAnsi="Times New Roman"/>
        </w:rPr>
        <w:lastRenderedPageBreak/>
        <w:t>heterosexual, distancing themselves from the criminal, homosexual, “other”; in the late-Stalinist period, the lack of moralizing may also relate to pervasive propaganda that called on all women, even single women, to be mothers, and thus implicitly encouraged heterosexual sex out of wedlock.</w:t>
      </w:r>
      <w:r w:rsidR="0026038D">
        <w:rPr>
          <w:rStyle w:val="EndnoteReference"/>
          <w:rFonts w:ascii="Times New Roman" w:hAnsi="Times New Roman"/>
        </w:rPr>
        <w:endnoteReference w:id="41"/>
      </w:r>
    </w:p>
    <w:p w14:paraId="2506C362" w14:textId="346D6467" w:rsidR="00566E77" w:rsidRPr="00B0071A" w:rsidRDefault="0092423C" w:rsidP="009D696B">
      <w:pPr>
        <w:spacing w:line="480" w:lineRule="auto"/>
        <w:ind w:firstLine="360"/>
        <w:jc w:val="both"/>
        <w:rPr>
          <w:rFonts w:ascii="Times New Roman" w:hAnsi="Times New Roman"/>
        </w:rPr>
      </w:pPr>
      <w:r>
        <w:rPr>
          <w:rFonts w:ascii="Times New Roman" w:hAnsi="Times New Roman"/>
        </w:rPr>
        <w:t xml:space="preserve">The issue of sexuality as part of an exchange of </w:t>
      </w:r>
      <w:proofErr w:type="spellStart"/>
      <w:r>
        <w:rPr>
          <w:rFonts w:ascii="Times New Roman" w:hAnsi="Times New Roman"/>
        </w:rPr>
        <w:t>favors</w:t>
      </w:r>
      <w:proofErr w:type="spellEnd"/>
      <w:r>
        <w:rPr>
          <w:rFonts w:ascii="Times New Roman" w:hAnsi="Times New Roman"/>
        </w:rPr>
        <w:t xml:space="preserve"> has received some attention in the historiography of Nazi places of confinement.</w:t>
      </w:r>
      <w:r w:rsidR="00566E77">
        <w:rPr>
          <w:rFonts w:ascii="Times New Roman" w:hAnsi="Times New Roman"/>
        </w:rPr>
        <w:t xml:space="preserve"> In her study of </w:t>
      </w:r>
      <w:r w:rsidR="005F5952">
        <w:rPr>
          <w:rFonts w:ascii="Times New Roman" w:hAnsi="Times New Roman"/>
        </w:rPr>
        <w:t xml:space="preserve">the </w:t>
      </w:r>
      <w:proofErr w:type="spellStart"/>
      <w:r w:rsidR="00566E77">
        <w:rPr>
          <w:rFonts w:ascii="Times New Roman" w:hAnsi="Times New Roman"/>
        </w:rPr>
        <w:t>Theresienstadt</w:t>
      </w:r>
      <w:proofErr w:type="spellEnd"/>
      <w:r w:rsidR="005F5952">
        <w:rPr>
          <w:rFonts w:ascii="Times New Roman" w:hAnsi="Times New Roman"/>
        </w:rPr>
        <w:t xml:space="preserve"> ghetto</w:t>
      </w:r>
      <w:r w:rsidR="00566E77">
        <w:rPr>
          <w:rFonts w:ascii="Times New Roman" w:hAnsi="Times New Roman"/>
        </w:rPr>
        <w:t xml:space="preserve">, Anna </w:t>
      </w:r>
      <w:proofErr w:type="spellStart"/>
      <w:r w:rsidR="00566E77">
        <w:rPr>
          <w:rFonts w:ascii="Times New Roman" w:hAnsi="Times New Roman"/>
        </w:rPr>
        <w:t>H</w:t>
      </w:r>
      <w:r w:rsidR="007B7E79">
        <w:rPr>
          <w:rFonts w:ascii="Times New Roman" w:hAnsi="Times New Roman"/>
        </w:rPr>
        <w:t>á</w:t>
      </w:r>
      <w:r w:rsidR="00566E77">
        <w:rPr>
          <w:rFonts w:ascii="Times New Roman" w:hAnsi="Times New Roman"/>
        </w:rPr>
        <w:t>jkov</w:t>
      </w:r>
      <w:r w:rsidR="007B7E79">
        <w:rPr>
          <w:rFonts w:ascii="Times New Roman" w:hAnsi="Times New Roman"/>
        </w:rPr>
        <w:t>á</w:t>
      </w:r>
      <w:proofErr w:type="spellEnd"/>
      <w:r w:rsidR="00566E77">
        <w:rPr>
          <w:rFonts w:ascii="Times New Roman" w:hAnsi="Times New Roman"/>
        </w:rPr>
        <w:t xml:space="preserve"> argues that sex in the camp should not be understood exclusively through the lens of coercion, because </w:t>
      </w:r>
      <w:r w:rsidR="00841459">
        <w:rPr>
          <w:rFonts w:ascii="Times New Roman" w:hAnsi="Times New Roman"/>
        </w:rPr>
        <w:t>doing so remov</w:t>
      </w:r>
      <w:r w:rsidR="00566E77">
        <w:rPr>
          <w:rFonts w:ascii="Times New Roman" w:hAnsi="Times New Roman"/>
        </w:rPr>
        <w:t>e</w:t>
      </w:r>
      <w:r w:rsidR="00841459">
        <w:rPr>
          <w:rFonts w:ascii="Times New Roman" w:hAnsi="Times New Roman"/>
        </w:rPr>
        <w:t>s</w:t>
      </w:r>
      <w:r w:rsidR="00566E77">
        <w:rPr>
          <w:rFonts w:ascii="Times New Roman" w:hAnsi="Times New Roman"/>
        </w:rPr>
        <w:t xml:space="preserve"> any agency from the women themselves. </w:t>
      </w:r>
      <w:r w:rsidR="007B7E79">
        <w:rPr>
          <w:rFonts w:ascii="Times New Roman" w:hAnsi="Times New Roman"/>
        </w:rPr>
        <w:t>While rape and sexual violence occurred</w:t>
      </w:r>
      <w:r w:rsidR="00566E77">
        <w:rPr>
          <w:rFonts w:ascii="Times New Roman" w:hAnsi="Times New Roman"/>
        </w:rPr>
        <w:t xml:space="preserve">, </w:t>
      </w:r>
      <w:proofErr w:type="spellStart"/>
      <w:r w:rsidR="007B7E79">
        <w:rPr>
          <w:rFonts w:ascii="Times New Roman" w:hAnsi="Times New Roman"/>
        </w:rPr>
        <w:t>Hájková</w:t>
      </w:r>
      <w:proofErr w:type="spellEnd"/>
      <w:r w:rsidR="007B7E79">
        <w:rPr>
          <w:rFonts w:ascii="Times New Roman" w:hAnsi="Times New Roman"/>
        </w:rPr>
        <w:t xml:space="preserve"> </w:t>
      </w:r>
      <w:r w:rsidR="007D41C8">
        <w:rPr>
          <w:rFonts w:ascii="Times New Roman" w:hAnsi="Times New Roman"/>
        </w:rPr>
        <w:t>contends</w:t>
      </w:r>
      <w:r w:rsidR="007B7E79">
        <w:rPr>
          <w:rFonts w:ascii="Times New Roman" w:hAnsi="Times New Roman"/>
        </w:rPr>
        <w:t xml:space="preserve"> that </w:t>
      </w:r>
      <w:r w:rsidR="00566E77">
        <w:rPr>
          <w:rFonts w:ascii="Times New Roman" w:hAnsi="Times New Roman"/>
        </w:rPr>
        <w:t xml:space="preserve">sexual barter was something different, a way for women to improve their situation by using their own sexuality. </w:t>
      </w:r>
      <w:r w:rsidR="00AF6180">
        <w:rPr>
          <w:rFonts w:ascii="Times New Roman" w:hAnsi="Times New Roman"/>
        </w:rPr>
        <w:t xml:space="preserve">Heterosexual sexuality was thus a crucial component of the functional economy of the </w:t>
      </w:r>
      <w:proofErr w:type="spellStart"/>
      <w:r w:rsidR="00AF6180">
        <w:rPr>
          <w:rFonts w:ascii="Times New Roman" w:hAnsi="Times New Roman"/>
        </w:rPr>
        <w:t>Theresienstadt</w:t>
      </w:r>
      <w:proofErr w:type="spellEnd"/>
      <w:r w:rsidR="00AF6180">
        <w:rPr>
          <w:rFonts w:ascii="Times New Roman" w:hAnsi="Times New Roman"/>
        </w:rPr>
        <w:t xml:space="preserve"> ghetto. </w:t>
      </w:r>
      <w:r w:rsidR="007D41C8">
        <w:rPr>
          <w:rFonts w:ascii="Times New Roman" w:hAnsi="Times New Roman"/>
        </w:rPr>
        <w:t>Sexual</w:t>
      </w:r>
      <w:r w:rsidR="00AF6180">
        <w:rPr>
          <w:rFonts w:ascii="Times New Roman" w:hAnsi="Times New Roman"/>
        </w:rPr>
        <w:t xml:space="preserve"> barter is </w:t>
      </w:r>
      <w:r w:rsidR="00666B9D">
        <w:rPr>
          <w:rFonts w:ascii="Times New Roman" w:hAnsi="Times New Roman"/>
        </w:rPr>
        <w:t xml:space="preserve">also </w:t>
      </w:r>
      <w:r w:rsidR="00AF6180">
        <w:rPr>
          <w:rFonts w:ascii="Times New Roman" w:hAnsi="Times New Roman"/>
        </w:rPr>
        <w:t xml:space="preserve">different than prostitution, although it can include prostitution. Because no one was in </w:t>
      </w:r>
      <w:proofErr w:type="spellStart"/>
      <w:r w:rsidR="00AF6180">
        <w:rPr>
          <w:rFonts w:ascii="Times New Roman" w:hAnsi="Times New Roman"/>
        </w:rPr>
        <w:t>Theresienstadt</w:t>
      </w:r>
      <w:proofErr w:type="spellEnd"/>
      <w:r w:rsidR="00AF6180">
        <w:rPr>
          <w:rFonts w:ascii="Times New Roman" w:hAnsi="Times New Roman"/>
        </w:rPr>
        <w:t xml:space="preserve"> voluntarily, we must understand that the choices people made took place within a society that operated under different formal and informal rules than “free” society. As </w:t>
      </w:r>
      <w:proofErr w:type="spellStart"/>
      <w:r w:rsidR="007B7E79">
        <w:rPr>
          <w:rFonts w:ascii="Times New Roman" w:hAnsi="Times New Roman"/>
        </w:rPr>
        <w:t>Hájková</w:t>
      </w:r>
      <w:proofErr w:type="spellEnd"/>
      <w:r w:rsidR="007B7E79">
        <w:rPr>
          <w:rFonts w:ascii="Times New Roman" w:hAnsi="Times New Roman"/>
        </w:rPr>
        <w:t xml:space="preserve"> </w:t>
      </w:r>
      <w:r w:rsidR="00AF6180">
        <w:rPr>
          <w:rFonts w:ascii="Times New Roman" w:hAnsi="Times New Roman"/>
        </w:rPr>
        <w:t xml:space="preserve">argues, “The inmates in </w:t>
      </w:r>
      <w:proofErr w:type="spellStart"/>
      <w:r w:rsidR="00AF6180">
        <w:rPr>
          <w:rFonts w:ascii="Times New Roman" w:hAnsi="Times New Roman"/>
        </w:rPr>
        <w:t>Theresienstadt</w:t>
      </w:r>
      <w:proofErr w:type="spellEnd"/>
      <w:r w:rsidR="00AF6180">
        <w:rPr>
          <w:rFonts w:ascii="Times New Roman" w:hAnsi="Times New Roman"/>
        </w:rPr>
        <w:t xml:space="preserve"> still had choices, even if they were limited; in refusing them the possibility of choice, we refuse them agency”.</w:t>
      </w:r>
      <w:r w:rsidR="00AF6180">
        <w:rPr>
          <w:rStyle w:val="EndnoteReference"/>
          <w:rFonts w:ascii="Times New Roman" w:hAnsi="Times New Roman"/>
        </w:rPr>
        <w:endnoteReference w:id="42"/>
      </w:r>
      <w:r w:rsidR="00AF6180">
        <w:rPr>
          <w:rFonts w:ascii="Times New Roman" w:hAnsi="Times New Roman"/>
        </w:rPr>
        <w:t xml:space="preserve"> </w:t>
      </w:r>
      <w:r w:rsidR="00566E77">
        <w:rPr>
          <w:rFonts w:ascii="Times New Roman" w:hAnsi="Times New Roman"/>
        </w:rPr>
        <w:t>Many of the sexual activities of the Gulag fall under a similar c</w:t>
      </w:r>
      <w:r w:rsidR="00666B9D">
        <w:rPr>
          <w:rFonts w:ascii="Times New Roman" w:hAnsi="Times New Roman"/>
        </w:rPr>
        <w:t>ategory, as the camp marriages and sex in exchange for rations, clothing, or protection</w:t>
      </w:r>
      <w:r w:rsidR="00566E77">
        <w:rPr>
          <w:rFonts w:ascii="Times New Roman" w:hAnsi="Times New Roman"/>
        </w:rPr>
        <w:t xml:space="preserve">, were forms of sexual barter. </w:t>
      </w:r>
      <w:r w:rsidR="00EB3DE9">
        <w:rPr>
          <w:rFonts w:ascii="Times New Roman" w:hAnsi="Times New Roman"/>
        </w:rPr>
        <w:t>Buber-Neumann summarizes the issue: “If you</w:t>
      </w:r>
      <w:r w:rsidR="007D41C8">
        <w:rPr>
          <w:rFonts w:ascii="Times New Roman" w:hAnsi="Times New Roman"/>
        </w:rPr>
        <w:t xml:space="preserve"> were</w:t>
      </w:r>
      <w:r w:rsidR="00EB3DE9">
        <w:rPr>
          <w:rFonts w:ascii="Times New Roman" w:hAnsi="Times New Roman"/>
        </w:rPr>
        <w:t xml:space="preserve"> pretty enough and not overburdened with moral scruples, there was no need to work”.</w:t>
      </w:r>
      <w:r w:rsidR="00EB3DE9">
        <w:rPr>
          <w:rStyle w:val="EndnoteReference"/>
          <w:rFonts w:ascii="Times New Roman" w:hAnsi="Times New Roman"/>
        </w:rPr>
        <w:endnoteReference w:id="43"/>
      </w:r>
      <w:r w:rsidR="00EB3DE9">
        <w:rPr>
          <w:rFonts w:ascii="Times New Roman" w:hAnsi="Times New Roman"/>
        </w:rPr>
        <w:t xml:space="preserve"> </w:t>
      </w:r>
    </w:p>
    <w:p w14:paraId="3DE4E5B5" w14:textId="2D54174F"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The Gulag, of course, was predominantly male</w:t>
      </w:r>
      <w:r w:rsidR="00BC4C15">
        <w:rPr>
          <w:rFonts w:ascii="Times New Roman" w:hAnsi="Times New Roman"/>
        </w:rPr>
        <w:t xml:space="preserve">, in contrast to </w:t>
      </w:r>
      <w:proofErr w:type="spellStart"/>
      <w:r w:rsidR="00BC4C15">
        <w:rPr>
          <w:rFonts w:ascii="Times New Roman" w:hAnsi="Times New Roman"/>
        </w:rPr>
        <w:t>postwar</w:t>
      </w:r>
      <w:proofErr w:type="spellEnd"/>
      <w:r w:rsidR="00BC4C15">
        <w:rPr>
          <w:rFonts w:ascii="Times New Roman" w:hAnsi="Times New Roman"/>
        </w:rPr>
        <w:t xml:space="preserve"> Soviet society, where women were the majority</w:t>
      </w:r>
      <w:r w:rsidRPr="00B0071A">
        <w:rPr>
          <w:rFonts w:ascii="Times New Roman" w:hAnsi="Times New Roman"/>
        </w:rPr>
        <w:t xml:space="preserve">. The high proportion of male prisoners highlights a </w:t>
      </w:r>
      <w:r w:rsidRPr="00B0071A">
        <w:rPr>
          <w:rFonts w:ascii="Times New Roman" w:hAnsi="Times New Roman"/>
        </w:rPr>
        <w:lastRenderedPageBreak/>
        <w:t xml:space="preserve">similarity between the Gulag and most other penal systems, where the prisoner population is usually overwhelmingly young and male. Yet, comparatively speaking, the Gulag held a large number of women prisoners, </w:t>
      </w:r>
      <w:r w:rsidR="008C4455">
        <w:rPr>
          <w:rFonts w:ascii="Times New Roman" w:hAnsi="Times New Roman"/>
        </w:rPr>
        <w:t xml:space="preserve">especially during the latter half </w:t>
      </w:r>
      <w:r w:rsidR="00BC4C15">
        <w:rPr>
          <w:rFonts w:ascii="Times New Roman" w:hAnsi="Times New Roman"/>
        </w:rPr>
        <w:t>of Stalin’s reign</w:t>
      </w:r>
      <w:r w:rsidRPr="00B0071A">
        <w:rPr>
          <w:rFonts w:ascii="Times New Roman" w:hAnsi="Times New Roman"/>
        </w:rPr>
        <w:t xml:space="preserve">. </w:t>
      </w:r>
      <w:r w:rsidR="003202B1">
        <w:rPr>
          <w:rFonts w:ascii="Times New Roman" w:hAnsi="Times New Roman"/>
        </w:rPr>
        <w:t xml:space="preserve">The large number of women prisoners in the late-Stalinist camps underscores the need to highlight experiences particular to women in the camps, in order to understand the camp system. </w:t>
      </w:r>
      <w:r w:rsidRPr="00B0071A">
        <w:rPr>
          <w:rFonts w:ascii="Times New Roman" w:hAnsi="Times New Roman"/>
        </w:rPr>
        <w:t xml:space="preserve">For the Gulag as a whole, women </w:t>
      </w:r>
      <w:r w:rsidR="00BC4C15">
        <w:rPr>
          <w:rFonts w:ascii="Times New Roman" w:hAnsi="Times New Roman"/>
        </w:rPr>
        <w:t xml:space="preserve">only </w:t>
      </w:r>
      <w:r w:rsidRPr="00B0071A">
        <w:rPr>
          <w:rFonts w:ascii="Times New Roman" w:hAnsi="Times New Roman"/>
        </w:rPr>
        <w:t xml:space="preserve">made up just </w:t>
      </w:r>
      <w:proofErr w:type="gramStart"/>
      <w:r w:rsidRPr="00B0071A">
        <w:rPr>
          <w:rFonts w:ascii="Times New Roman" w:hAnsi="Times New Roman"/>
        </w:rPr>
        <w:t>under</w:t>
      </w:r>
      <w:proofErr w:type="gramEnd"/>
      <w:r w:rsidRPr="00B0071A">
        <w:rPr>
          <w:rFonts w:ascii="Times New Roman" w:hAnsi="Times New Roman"/>
        </w:rPr>
        <w:t xml:space="preserve"> 6 per cent of prisoners in 1934</w:t>
      </w:r>
      <w:r w:rsidR="003202B1">
        <w:rPr>
          <w:rFonts w:ascii="Times New Roman" w:hAnsi="Times New Roman"/>
        </w:rPr>
        <w:t xml:space="preserve">. However, this figure rose to </w:t>
      </w:r>
      <w:r w:rsidRPr="00B0071A">
        <w:rPr>
          <w:rFonts w:ascii="Times New Roman" w:hAnsi="Times New Roman"/>
        </w:rPr>
        <w:t>13 per cent of prisoners in 1942</w:t>
      </w:r>
      <w:r w:rsidR="003202B1">
        <w:rPr>
          <w:rFonts w:ascii="Times New Roman" w:hAnsi="Times New Roman"/>
        </w:rPr>
        <w:t xml:space="preserve"> and to</w:t>
      </w:r>
      <w:r w:rsidRPr="00B0071A">
        <w:rPr>
          <w:rFonts w:ascii="Times New Roman" w:hAnsi="Times New Roman"/>
        </w:rPr>
        <w:t xml:space="preserve"> 30 per cent in 1945 due to high numbers of released male prisoners sent to the front. By 1948 the number was down to 22 per cent and 1951, 17 per cent.</w:t>
      </w:r>
      <w:r w:rsidRPr="00B0071A">
        <w:rPr>
          <w:rStyle w:val="EndnoteReference"/>
          <w:rFonts w:ascii="Times New Roman" w:hAnsi="Times New Roman"/>
        </w:rPr>
        <w:endnoteReference w:id="44"/>
      </w:r>
      <w:r w:rsidRPr="00B0071A">
        <w:rPr>
          <w:rFonts w:ascii="Times New Roman" w:hAnsi="Times New Roman"/>
        </w:rPr>
        <w:t xml:space="preserve"> In comparison, the notorious </w:t>
      </w:r>
      <w:proofErr w:type="spellStart"/>
      <w:r w:rsidRPr="00B0071A">
        <w:rPr>
          <w:rFonts w:ascii="Times New Roman" w:hAnsi="Times New Roman"/>
        </w:rPr>
        <w:t>Parchman</w:t>
      </w:r>
      <w:proofErr w:type="spellEnd"/>
      <w:r w:rsidRPr="00B0071A">
        <w:rPr>
          <w:rFonts w:ascii="Times New Roman" w:hAnsi="Times New Roman"/>
        </w:rPr>
        <w:t xml:space="preserve"> Farm in Mississippi, which operated over the same time period and, like </w:t>
      </w:r>
      <w:proofErr w:type="spellStart"/>
      <w:r w:rsidRPr="00B0071A">
        <w:rPr>
          <w:rFonts w:ascii="Times New Roman" w:hAnsi="Times New Roman"/>
        </w:rPr>
        <w:t>Siblag</w:t>
      </w:r>
      <w:proofErr w:type="spellEnd"/>
      <w:r w:rsidRPr="00B0071A">
        <w:rPr>
          <w:rFonts w:ascii="Times New Roman" w:hAnsi="Times New Roman"/>
        </w:rPr>
        <w:t xml:space="preserve">, used prisoner </w:t>
      </w:r>
      <w:proofErr w:type="spellStart"/>
      <w:r w:rsidRPr="00B0071A">
        <w:rPr>
          <w:rFonts w:ascii="Times New Roman" w:hAnsi="Times New Roman"/>
        </w:rPr>
        <w:t>labor</w:t>
      </w:r>
      <w:proofErr w:type="spellEnd"/>
      <w:r w:rsidRPr="00B0071A">
        <w:rPr>
          <w:rFonts w:ascii="Times New Roman" w:hAnsi="Times New Roman"/>
        </w:rPr>
        <w:t xml:space="preserve"> in agriculture, never held more than 5 per cent women prisoners; us</w:t>
      </w:r>
      <w:r w:rsidR="00BC4C15">
        <w:rPr>
          <w:rFonts w:ascii="Times New Roman" w:hAnsi="Times New Roman"/>
        </w:rPr>
        <w:t>ually the figure was much lower.</w:t>
      </w:r>
      <w:r w:rsidRPr="00B0071A">
        <w:rPr>
          <w:rStyle w:val="EndnoteReference"/>
          <w:rFonts w:ascii="Times New Roman" w:hAnsi="Times New Roman"/>
        </w:rPr>
        <w:endnoteReference w:id="45"/>
      </w:r>
      <w:r w:rsidRPr="00B0071A">
        <w:rPr>
          <w:rFonts w:ascii="Times New Roman" w:hAnsi="Times New Roman"/>
        </w:rPr>
        <w:t xml:space="preserve"> </w:t>
      </w:r>
    </w:p>
    <w:p w14:paraId="114D3204" w14:textId="470B7EA8" w:rsidR="00907B40" w:rsidRPr="00B0071A" w:rsidRDefault="00666B9D" w:rsidP="009D696B">
      <w:pPr>
        <w:spacing w:line="480" w:lineRule="auto"/>
        <w:ind w:firstLine="360"/>
        <w:jc w:val="both"/>
        <w:rPr>
          <w:rFonts w:ascii="Times New Roman" w:hAnsi="Times New Roman"/>
        </w:rPr>
      </w:pPr>
      <w:r>
        <w:rPr>
          <w:rFonts w:ascii="Times New Roman" w:hAnsi="Times New Roman"/>
        </w:rPr>
        <w:t>The Gulag held a relatively high number of women prisoners for several reasons</w:t>
      </w:r>
      <w:r w:rsidR="00907B40" w:rsidRPr="00B0071A">
        <w:rPr>
          <w:rFonts w:ascii="Times New Roman" w:hAnsi="Times New Roman"/>
        </w:rPr>
        <w:t xml:space="preserve">. Perhaps most importantly, as Donald </w:t>
      </w:r>
      <w:proofErr w:type="spellStart"/>
      <w:r w:rsidR="00907B40" w:rsidRPr="00B0071A">
        <w:rPr>
          <w:rFonts w:ascii="Times New Roman" w:hAnsi="Times New Roman"/>
        </w:rPr>
        <w:t>Filtzer</w:t>
      </w:r>
      <w:proofErr w:type="spellEnd"/>
      <w:r w:rsidR="00907B40" w:rsidRPr="00B0071A">
        <w:rPr>
          <w:rFonts w:ascii="Times New Roman" w:hAnsi="Times New Roman"/>
        </w:rPr>
        <w:t xml:space="preserve"> has noted, the Soviet system of criminal justice during the Stalin era increasingly criminalized “ordinary activity” (such as showing up late to work in certain industries, leaving a job without authorization, speculation, or petty theft).</w:t>
      </w:r>
      <w:r w:rsidR="00907B40" w:rsidRPr="00B0071A">
        <w:rPr>
          <w:rStyle w:val="EndnoteReference"/>
          <w:rFonts w:ascii="Times New Roman" w:hAnsi="Times New Roman"/>
        </w:rPr>
        <w:endnoteReference w:id="46"/>
      </w:r>
      <w:r w:rsidR="00907B40" w:rsidRPr="00B0071A">
        <w:rPr>
          <w:rFonts w:ascii="Times New Roman" w:hAnsi="Times New Roman"/>
        </w:rPr>
        <w:t xml:space="preserve"> These “crimes,” unlike violent crimes, included large numbers of women “perpetrators.” </w:t>
      </w:r>
      <w:proofErr w:type="spellStart"/>
      <w:r w:rsidR="00BC4C15">
        <w:rPr>
          <w:rFonts w:ascii="Times New Roman" w:hAnsi="Times New Roman"/>
        </w:rPr>
        <w:t>Petkevich</w:t>
      </w:r>
      <w:proofErr w:type="spellEnd"/>
      <w:r w:rsidR="00BC4C15">
        <w:rPr>
          <w:rFonts w:ascii="Times New Roman" w:hAnsi="Times New Roman"/>
        </w:rPr>
        <w:t xml:space="preserve"> recalls how </w:t>
      </w:r>
      <w:r w:rsidR="00A22762">
        <w:rPr>
          <w:rFonts w:ascii="Times New Roman" w:hAnsi="Times New Roman"/>
        </w:rPr>
        <w:t>young women were affected by these laws, writing that, during the war, “</w:t>
      </w:r>
      <w:proofErr w:type="gramStart"/>
      <w:r w:rsidR="00A22762">
        <w:rPr>
          <w:rFonts w:ascii="Times New Roman" w:hAnsi="Times New Roman"/>
        </w:rPr>
        <w:t>machines</w:t>
      </w:r>
      <w:proofErr w:type="gramEnd"/>
      <w:r w:rsidR="00A22762">
        <w:rPr>
          <w:rFonts w:ascii="Times New Roman" w:hAnsi="Times New Roman"/>
        </w:rPr>
        <w:t xml:space="preserve"> at factories were usually operated by fifteen- or sixteen-year-olds, mainly girls. Many couldn’t stand the hard work and ran away. They would be sentenced to five years and sent to the camps. They were known as ‘Decree girls.’ Their parents often visited them, bringing them food, which the criminals immediately stole”.</w:t>
      </w:r>
      <w:r w:rsidR="00A22762">
        <w:rPr>
          <w:rStyle w:val="EndnoteReference"/>
          <w:rFonts w:ascii="Times New Roman" w:hAnsi="Times New Roman"/>
        </w:rPr>
        <w:endnoteReference w:id="47"/>
      </w:r>
      <w:r w:rsidR="00A22762">
        <w:rPr>
          <w:rFonts w:ascii="Times New Roman" w:hAnsi="Times New Roman"/>
        </w:rPr>
        <w:t xml:space="preserve"> </w:t>
      </w:r>
      <w:proofErr w:type="spellStart"/>
      <w:r w:rsidR="00907B40" w:rsidRPr="00B0071A">
        <w:rPr>
          <w:rFonts w:ascii="Times New Roman" w:hAnsi="Times New Roman"/>
        </w:rPr>
        <w:t>Alexopoulos</w:t>
      </w:r>
      <w:proofErr w:type="spellEnd"/>
      <w:r w:rsidR="00907B40" w:rsidRPr="00B0071A">
        <w:rPr>
          <w:rFonts w:ascii="Times New Roman" w:hAnsi="Times New Roman"/>
        </w:rPr>
        <w:t xml:space="preserve"> has</w:t>
      </w:r>
      <w:r w:rsidR="00A22762">
        <w:rPr>
          <w:rFonts w:ascii="Times New Roman" w:hAnsi="Times New Roman"/>
        </w:rPr>
        <w:t xml:space="preserve"> also</w:t>
      </w:r>
      <w:r w:rsidR="00907B40" w:rsidRPr="00B0071A">
        <w:rPr>
          <w:rFonts w:ascii="Times New Roman" w:hAnsi="Times New Roman"/>
        </w:rPr>
        <w:t xml:space="preserve"> noted the </w:t>
      </w:r>
      <w:r>
        <w:rPr>
          <w:rFonts w:ascii="Times New Roman" w:hAnsi="Times New Roman"/>
        </w:rPr>
        <w:t xml:space="preserve">authorities’ </w:t>
      </w:r>
      <w:r w:rsidR="00907B40" w:rsidRPr="00B0071A">
        <w:rPr>
          <w:rFonts w:ascii="Times New Roman" w:hAnsi="Times New Roman"/>
        </w:rPr>
        <w:t xml:space="preserve">tendency to target </w:t>
      </w:r>
      <w:r w:rsidR="00907B40" w:rsidRPr="00B0071A">
        <w:rPr>
          <w:rFonts w:ascii="Times New Roman" w:hAnsi="Times New Roman"/>
        </w:rPr>
        <w:lastRenderedPageBreak/>
        <w:t>“clans” or “lineages” during various repressive campaigns.</w:t>
      </w:r>
      <w:r w:rsidR="00907B40" w:rsidRPr="00B0071A">
        <w:rPr>
          <w:rStyle w:val="EndnoteReference"/>
          <w:rFonts w:ascii="Times New Roman" w:hAnsi="Times New Roman"/>
        </w:rPr>
        <w:endnoteReference w:id="48"/>
      </w:r>
      <w:r w:rsidR="00907B40" w:rsidRPr="00B0071A">
        <w:rPr>
          <w:rFonts w:ascii="Times New Roman" w:hAnsi="Times New Roman"/>
        </w:rPr>
        <w:t xml:space="preserve"> For example, family members of those sentenced for so-called “counter-revolutionary” crimes frequently themselves came under suspicion, and were often also the subject of criminal proceedings, arrest and incarceration. Finally, the Gulag’s hybrid state—sharing characteristics of both the “concentration camp” and the modern prison system—partially explains the high number of women in the camps, as concentration camps have traditionally held many women due to the group nature of punishment.</w:t>
      </w:r>
      <w:r w:rsidR="00907B40" w:rsidRPr="00B0071A">
        <w:rPr>
          <w:rStyle w:val="EndnoteReference"/>
          <w:rFonts w:ascii="Times New Roman" w:hAnsi="Times New Roman"/>
        </w:rPr>
        <w:endnoteReference w:id="49"/>
      </w:r>
      <w:r w:rsidR="00907B40" w:rsidRPr="00B0071A">
        <w:rPr>
          <w:rFonts w:ascii="Times New Roman" w:hAnsi="Times New Roman"/>
        </w:rPr>
        <w:t xml:space="preserve"> Together these measures account for the comparatively high proportion of women in the </w:t>
      </w:r>
      <w:r w:rsidR="007D41C8">
        <w:rPr>
          <w:rFonts w:ascii="Times New Roman" w:hAnsi="Times New Roman"/>
        </w:rPr>
        <w:t xml:space="preserve">wartime and </w:t>
      </w:r>
      <w:proofErr w:type="spellStart"/>
      <w:r w:rsidR="007D41C8">
        <w:rPr>
          <w:rFonts w:ascii="Times New Roman" w:hAnsi="Times New Roman"/>
        </w:rPr>
        <w:t>postwar</w:t>
      </w:r>
      <w:proofErr w:type="spellEnd"/>
      <w:r w:rsidR="007D41C8">
        <w:rPr>
          <w:rFonts w:ascii="Times New Roman" w:hAnsi="Times New Roman"/>
        </w:rPr>
        <w:t xml:space="preserve"> camps</w:t>
      </w:r>
      <w:r w:rsidR="00907B40" w:rsidRPr="00B0071A">
        <w:rPr>
          <w:rFonts w:ascii="Times New Roman" w:hAnsi="Times New Roman"/>
        </w:rPr>
        <w:t>, while the predominance of men attests to similar attitudes towards males and crime in the Soviet Union as elsewhere: the authorities simply saw men as more threatening than women.</w:t>
      </w:r>
      <w:r w:rsidR="00907B40" w:rsidRPr="00B0071A">
        <w:rPr>
          <w:rStyle w:val="EndnoteReference"/>
          <w:rFonts w:ascii="Times New Roman" w:hAnsi="Times New Roman"/>
        </w:rPr>
        <w:endnoteReference w:id="50"/>
      </w:r>
    </w:p>
    <w:p w14:paraId="59846E16" w14:textId="6081749E"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The prison camps of Western Siberia stand out even within the Gulag due to the particularly high percentage of women in the area’s camps</w:t>
      </w:r>
      <w:r w:rsidR="0010709A">
        <w:rPr>
          <w:rFonts w:ascii="Times New Roman" w:hAnsi="Times New Roman"/>
        </w:rPr>
        <w:t xml:space="preserve"> in the late-Stalin era</w:t>
      </w:r>
      <w:r w:rsidRPr="00B0071A">
        <w:rPr>
          <w:rFonts w:ascii="Times New Roman" w:hAnsi="Times New Roman"/>
        </w:rPr>
        <w:t xml:space="preserve">. For example, in spring 1952 of the approximately 32,000 prisoners in </w:t>
      </w:r>
      <w:proofErr w:type="spellStart"/>
      <w:r w:rsidRPr="00B0071A">
        <w:rPr>
          <w:rFonts w:ascii="Times New Roman" w:hAnsi="Times New Roman"/>
        </w:rPr>
        <w:t>Siblag’s</w:t>
      </w:r>
      <w:proofErr w:type="spellEnd"/>
      <w:r w:rsidRPr="00B0071A">
        <w:rPr>
          <w:rFonts w:ascii="Times New Roman" w:hAnsi="Times New Roman"/>
        </w:rPr>
        <w:t xml:space="preserve"> eleven camp subdivisions, roughly 13,000 were women, or 40.6 per cent.</w:t>
      </w:r>
      <w:r w:rsidRPr="00B0071A">
        <w:rPr>
          <w:rStyle w:val="EndnoteReference"/>
          <w:rFonts w:ascii="Times New Roman" w:hAnsi="Times New Roman"/>
        </w:rPr>
        <w:endnoteReference w:id="51"/>
      </w:r>
      <w:r w:rsidRPr="00B0071A">
        <w:rPr>
          <w:rFonts w:ascii="Times New Roman" w:hAnsi="Times New Roman"/>
        </w:rPr>
        <w:t xml:space="preserve"> While not always the case, work in the Gulag was often “gendered,” in the sense that the authorities frequently assigned women prisoners lighter work or work that would have traditionally been in the woman’s sphere, such as sewing or agricultural fieldwork.</w:t>
      </w:r>
      <w:r w:rsidRPr="00B0071A">
        <w:rPr>
          <w:rStyle w:val="EndnoteReference"/>
          <w:rFonts w:ascii="Times New Roman" w:hAnsi="Times New Roman"/>
        </w:rPr>
        <w:endnoteReference w:id="52"/>
      </w:r>
      <w:r w:rsidRPr="00B0071A">
        <w:rPr>
          <w:rFonts w:ascii="Times New Roman" w:hAnsi="Times New Roman"/>
        </w:rPr>
        <w:t xml:space="preserve"> </w:t>
      </w:r>
      <w:r w:rsidR="00374731">
        <w:rPr>
          <w:rFonts w:ascii="Times New Roman" w:hAnsi="Times New Roman"/>
        </w:rPr>
        <w:t>The</w:t>
      </w:r>
      <w:r w:rsidR="0067597D">
        <w:rPr>
          <w:rFonts w:ascii="Times New Roman" w:hAnsi="Times New Roman"/>
        </w:rPr>
        <w:t xml:space="preserve"> gendered </w:t>
      </w:r>
      <w:proofErr w:type="spellStart"/>
      <w:r w:rsidR="0067597D">
        <w:rPr>
          <w:rFonts w:ascii="Times New Roman" w:hAnsi="Times New Roman"/>
        </w:rPr>
        <w:t>labor</w:t>
      </w:r>
      <w:proofErr w:type="spellEnd"/>
      <w:r w:rsidR="0067597D">
        <w:rPr>
          <w:rFonts w:ascii="Times New Roman" w:hAnsi="Times New Roman"/>
        </w:rPr>
        <w:t xml:space="preserve"> of the Gulag is another similarity with Nazi </w:t>
      </w:r>
      <w:proofErr w:type="spellStart"/>
      <w:r w:rsidR="0067597D">
        <w:rPr>
          <w:rFonts w:ascii="Times New Roman" w:hAnsi="Times New Roman"/>
        </w:rPr>
        <w:t>labor</w:t>
      </w:r>
      <w:proofErr w:type="spellEnd"/>
      <w:r w:rsidR="0067597D">
        <w:rPr>
          <w:rFonts w:ascii="Times New Roman" w:hAnsi="Times New Roman"/>
        </w:rPr>
        <w:t xml:space="preserve"> camps, where women inmates were certainly used in hard </w:t>
      </w:r>
      <w:proofErr w:type="spellStart"/>
      <w:r w:rsidR="0067597D">
        <w:rPr>
          <w:rFonts w:ascii="Times New Roman" w:hAnsi="Times New Roman"/>
        </w:rPr>
        <w:t>labor</w:t>
      </w:r>
      <w:proofErr w:type="spellEnd"/>
      <w:r w:rsidR="0067597D">
        <w:rPr>
          <w:rFonts w:ascii="Times New Roman" w:hAnsi="Times New Roman"/>
        </w:rPr>
        <w:t>, but were “likely to be assigned to ‘women’s work’ such as textile manufacture, mat-making, tailoring and the like”.</w:t>
      </w:r>
      <w:r w:rsidR="0067597D">
        <w:rPr>
          <w:rStyle w:val="EndnoteReference"/>
          <w:rFonts w:ascii="Times New Roman" w:hAnsi="Times New Roman"/>
        </w:rPr>
        <w:endnoteReference w:id="53"/>
      </w:r>
      <w:r w:rsidR="0067597D">
        <w:rPr>
          <w:rFonts w:ascii="Times New Roman" w:hAnsi="Times New Roman"/>
        </w:rPr>
        <w:t xml:space="preserve"> </w:t>
      </w:r>
      <w:proofErr w:type="spellStart"/>
      <w:r w:rsidRPr="00B0071A">
        <w:rPr>
          <w:rFonts w:ascii="Times New Roman" w:hAnsi="Times New Roman"/>
        </w:rPr>
        <w:t>Siblag</w:t>
      </w:r>
      <w:proofErr w:type="spellEnd"/>
      <w:r w:rsidRPr="00B0071A">
        <w:rPr>
          <w:rFonts w:ascii="Times New Roman" w:hAnsi="Times New Roman"/>
        </w:rPr>
        <w:t xml:space="preserve">, along with </w:t>
      </w:r>
      <w:proofErr w:type="spellStart"/>
      <w:r w:rsidRPr="00B0071A">
        <w:rPr>
          <w:rFonts w:ascii="Times New Roman" w:hAnsi="Times New Roman"/>
        </w:rPr>
        <w:t>Karlag</w:t>
      </w:r>
      <w:proofErr w:type="spellEnd"/>
      <w:r w:rsidRPr="00B0071A">
        <w:rPr>
          <w:rFonts w:ascii="Times New Roman" w:hAnsi="Times New Roman"/>
        </w:rPr>
        <w:t xml:space="preserve"> in </w:t>
      </w:r>
      <w:proofErr w:type="spellStart"/>
      <w:r w:rsidRPr="00B0071A">
        <w:rPr>
          <w:rFonts w:ascii="Times New Roman" w:hAnsi="Times New Roman"/>
        </w:rPr>
        <w:t>Kazkhstan</w:t>
      </w:r>
      <w:proofErr w:type="spellEnd"/>
      <w:r w:rsidRPr="00B0071A">
        <w:rPr>
          <w:rFonts w:ascii="Times New Roman" w:hAnsi="Times New Roman"/>
        </w:rPr>
        <w:t xml:space="preserve">, was the Gulag’s main agricultural camp, and thus “naturally” held a high proportion of women prisoners. At </w:t>
      </w:r>
      <w:proofErr w:type="spellStart"/>
      <w:r w:rsidRPr="00B0071A">
        <w:rPr>
          <w:rFonts w:ascii="Times New Roman" w:hAnsi="Times New Roman"/>
        </w:rPr>
        <w:t>Siblag</w:t>
      </w:r>
      <w:proofErr w:type="spellEnd"/>
      <w:r w:rsidRPr="00B0071A">
        <w:rPr>
          <w:rFonts w:ascii="Times New Roman" w:hAnsi="Times New Roman"/>
        </w:rPr>
        <w:t>, all three camp station</w:t>
      </w:r>
      <w:r w:rsidR="007D41C8">
        <w:rPr>
          <w:rFonts w:ascii="Times New Roman" w:hAnsi="Times New Roman"/>
        </w:rPr>
        <w:t>s identified as “non-</w:t>
      </w:r>
      <w:r w:rsidR="007D41C8">
        <w:rPr>
          <w:rFonts w:ascii="Times New Roman" w:hAnsi="Times New Roman"/>
        </w:rPr>
        <w:lastRenderedPageBreak/>
        <w:t>convoyed”—</w:t>
      </w:r>
      <w:r w:rsidRPr="00B0071A">
        <w:rPr>
          <w:rFonts w:ascii="Times New Roman" w:hAnsi="Times New Roman"/>
        </w:rPr>
        <w:t xml:space="preserve">where prisoners lived without guard—were </w:t>
      </w:r>
      <w:r w:rsidR="00A22762">
        <w:rPr>
          <w:rFonts w:ascii="Times New Roman" w:hAnsi="Times New Roman"/>
        </w:rPr>
        <w:t xml:space="preserve">technically </w:t>
      </w:r>
      <w:r w:rsidRPr="00B0071A">
        <w:rPr>
          <w:rFonts w:ascii="Times New Roman" w:hAnsi="Times New Roman"/>
        </w:rPr>
        <w:t xml:space="preserve">for women prisoners only, illustrating the tendency to place women under lighter regimen. The region also held several corrective </w:t>
      </w:r>
      <w:proofErr w:type="spellStart"/>
      <w:r w:rsidRPr="00B0071A">
        <w:rPr>
          <w:rFonts w:ascii="Times New Roman" w:hAnsi="Times New Roman"/>
        </w:rPr>
        <w:t>labor</w:t>
      </w:r>
      <w:proofErr w:type="spellEnd"/>
      <w:r w:rsidRPr="00B0071A">
        <w:rPr>
          <w:rFonts w:ascii="Times New Roman" w:hAnsi="Times New Roman"/>
        </w:rPr>
        <w:t xml:space="preserve"> colonies for minors, including one exclusively for girls located three kilometres from the city of Tomsk.</w:t>
      </w:r>
      <w:r w:rsidRPr="00B0071A">
        <w:rPr>
          <w:rStyle w:val="EndnoteReference"/>
          <w:rFonts w:ascii="Times New Roman" w:hAnsi="Times New Roman"/>
        </w:rPr>
        <w:endnoteReference w:id="54"/>
      </w:r>
      <w:r w:rsidRPr="00B0071A">
        <w:rPr>
          <w:rFonts w:ascii="Times New Roman" w:hAnsi="Times New Roman"/>
        </w:rPr>
        <w:t xml:space="preserve"> The locally run Novosibirsk Province Camp and Colony Administration,</w:t>
      </w:r>
      <w:r w:rsidRPr="00B0071A">
        <w:rPr>
          <w:rStyle w:val="EndnoteReference"/>
          <w:rFonts w:ascii="Times New Roman" w:hAnsi="Times New Roman"/>
        </w:rPr>
        <w:endnoteReference w:id="55"/>
      </w:r>
      <w:r w:rsidRPr="00B0071A">
        <w:rPr>
          <w:rFonts w:ascii="Times New Roman" w:hAnsi="Times New Roman"/>
        </w:rPr>
        <w:t xml:space="preserve"> moreover, held a somewhat higher proportion of women prisoners than the overall Gulag (as was likely the case with most local camp administrations), because this was technically a camp for those with relatively light sentences. Thus in 1948, when the Gulag as a whole was 22 per cent women, women made up 27 per cent of the prisoners at the Novosibirsk Province Camp and Colony Administration (4,269 of 15,761 prisoners as of 1 April 1948).</w:t>
      </w:r>
      <w:r w:rsidRPr="00B0071A">
        <w:rPr>
          <w:rStyle w:val="EndnoteReference"/>
          <w:rFonts w:ascii="Times New Roman" w:hAnsi="Times New Roman"/>
        </w:rPr>
        <w:endnoteReference w:id="56"/>
      </w:r>
      <w:r w:rsidRPr="00B0071A">
        <w:rPr>
          <w:rFonts w:ascii="Times New Roman" w:hAnsi="Times New Roman"/>
        </w:rPr>
        <w:t xml:space="preserve"> Other camps in the region, such as </w:t>
      </w:r>
      <w:proofErr w:type="spellStart"/>
      <w:r w:rsidRPr="00B0071A">
        <w:rPr>
          <w:rFonts w:ascii="Times New Roman" w:hAnsi="Times New Roman"/>
        </w:rPr>
        <w:t>Sevkuzbasslag</w:t>
      </w:r>
      <w:proofErr w:type="spellEnd"/>
      <w:r w:rsidRPr="00B0071A">
        <w:rPr>
          <w:rFonts w:ascii="Times New Roman" w:hAnsi="Times New Roman"/>
        </w:rPr>
        <w:t xml:space="preserve">, a forestry camp in northern Kemerovo Province that also housed a large garment factory, held many women. </w:t>
      </w:r>
      <w:proofErr w:type="spellStart"/>
      <w:r w:rsidRPr="00B0071A">
        <w:rPr>
          <w:rFonts w:ascii="Times New Roman" w:hAnsi="Times New Roman"/>
        </w:rPr>
        <w:t>Sevkuzbasslag’s</w:t>
      </w:r>
      <w:proofErr w:type="spellEnd"/>
      <w:r w:rsidRPr="00B0071A">
        <w:rPr>
          <w:rFonts w:ascii="Times New Roman" w:hAnsi="Times New Roman"/>
        </w:rPr>
        <w:t xml:space="preserve"> 1 January 1950 prisoner population of 18,168 included 4,639 women, just over 25 per cent of the total.</w:t>
      </w:r>
      <w:r w:rsidRPr="00B0071A">
        <w:rPr>
          <w:rStyle w:val="EndnoteReference"/>
          <w:rFonts w:ascii="Times New Roman" w:hAnsi="Times New Roman"/>
        </w:rPr>
        <w:endnoteReference w:id="57"/>
      </w:r>
      <w:r w:rsidRPr="00B0071A">
        <w:rPr>
          <w:rFonts w:ascii="Times New Roman" w:hAnsi="Times New Roman"/>
        </w:rPr>
        <w:t xml:space="preserve"> </w:t>
      </w:r>
    </w:p>
    <w:p w14:paraId="48802965" w14:textId="2232CF39"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The structure</w:t>
      </w:r>
      <w:r w:rsidR="005458D6">
        <w:rPr>
          <w:rFonts w:ascii="Times New Roman" w:hAnsi="Times New Roman"/>
        </w:rPr>
        <w:t xml:space="preserve"> and </w:t>
      </w:r>
      <w:r w:rsidR="00CD2730">
        <w:rPr>
          <w:rFonts w:ascii="Times New Roman" w:hAnsi="Times New Roman"/>
        </w:rPr>
        <w:t xml:space="preserve">spatial </w:t>
      </w:r>
      <w:r w:rsidR="00245757">
        <w:rPr>
          <w:rFonts w:ascii="Times New Roman" w:hAnsi="Times New Roman"/>
        </w:rPr>
        <w:t>organization</w:t>
      </w:r>
      <w:r w:rsidRPr="00B0071A">
        <w:rPr>
          <w:rFonts w:ascii="Times New Roman" w:hAnsi="Times New Roman"/>
        </w:rPr>
        <w:t xml:space="preserve"> of Gulag camps contributed to the possibility of sexual relations. While men and women prisoners were supposed to be held in separate camp subdivisions, stations (</w:t>
      </w:r>
      <w:proofErr w:type="spellStart"/>
      <w:r w:rsidRPr="00AA474C">
        <w:rPr>
          <w:rFonts w:ascii="Times New Roman" w:hAnsi="Times New Roman"/>
          <w:u w:val="single"/>
        </w:rPr>
        <w:t>punkty</w:t>
      </w:r>
      <w:proofErr w:type="spellEnd"/>
      <w:r w:rsidRPr="00B0071A">
        <w:rPr>
          <w:rFonts w:ascii="Times New Roman" w:hAnsi="Times New Roman"/>
        </w:rPr>
        <w:t>) or zones</w:t>
      </w:r>
      <w:r w:rsidR="008C4455">
        <w:rPr>
          <w:rFonts w:ascii="Times New Roman" w:hAnsi="Times New Roman"/>
        </w:rPr>
        <w:t xml:space="preserve"> (</w:t>
      </w:r>
      <w:proofErr w:type="spellStart"/>
      <w:r w:rsidR="008C4455">
        <w:rPr>
          <w:rFonts w:ascii="Times New Roman" w:hAnsi="Times New Roman"/>
          <w:u w:val="single"/>
        </w:rPr>
        <w:t>zony</w:t>
      </w:r>
      <w:proofErr w:type="spellEnd"/>
      <w:r w:rsidR="008C4455">
        <w:rPr>
          <w:rFonts w:ascii="Times New Roman" w:hAnsi="Times New Roman"/>
        </w:rPr>
        <w:t>)</w:t>
      </w:r>
      <w:r w:rsidRPr="00B0071A">
        <w:rPr>
          <w:rFonts w:ascii="Times New Roman" w:hAnsi="Times New Roman"/>
        </w:rPr>
        <w:t xml:space="preserve">, women’s zones frequently housed at least some male prisoners, not to mention male civilian employees and camp </w:t>
      </w:r>
      <w:r w:rsidR="00374731">
        <w:rPr>
          <w:rFonts w:ascii="Times New Roman" w:hAnsi="Times New Roman"/>
        </w:rPr>
        <w:t>personnel</w:t>
      </w:r>
      <w:r w:rsidRPr="00B0071A">
        <w:rPr>
          <w:rFonts w:ascii="Times New Roman" w:hAnsi="Times New Roman"/>
        </w:rPr>
        <w:t xml:space="preserve">. Even some men’s zones occasionally included women prisoners. Many women’s camp stations or zones were also located in close proximity to men’s zones. </w:t>
      </w:r>
      <w:r w:rsidR="005458D6">
        <w:rPr>
          <w:rFonts w:ascii="Times New Roman" w:hAnsi="Times New Roman"/>
        </w:rPr>
        <w:t>The locat</w:t>
      </w:r>
      <w:r w:rsidR="00CD2730">
        <w:rPr>
          <w:rFonts w:ascii="Times New Roman" w:hAnsi="Times New Roman"/>
        </w:rPr>
        <w:t>ions of key camp facilities</w:t>
      </w:r>
      <w:r w:rsidR="005458D6">
        <w:rPr>
          <w:rFonts w:ascii="Times New Roman" w:hAnsi="Times New Roman"/>
        </w:rPr>
        <w:t xml:space="preserve"> facilitated interaction between men and women</w:t>
      </w:r>
      <w:r w:rsidR="008C4455">
        <w:rPr>
          <w:rFonts w:ascii="Times New Roman" w:hAnsi="Times New Roman"/>
        </w:rPr>
        <w:t xml:space="preserve">. </w:t>
      </w:r>
      <w:r w:rsidR="005458D6">
        <w:rPr>
          <w:rFonts w:ascii="Times New Roman" w:hAnsi="Times New Roman"/>
        </w:rPr>
        <w:t xml:space="preserve">As </w:t>
      </w:r>
      <w:proofErr w:type="spellStart"/>
      <w:r w:rsidR="008C4455">
        <w:rPr>
          <w:rFonts w:ascii="Times New Roman" w:hAnsi="Times New Roman"/>
        </w:rPr>
        <w:t>Petk</w:t>
      </w:r>
      <w:r w:rsidR="00A22762">
        <w:rPr>
          <w:rFonts w:ascii="Times New Roman" w:hAnsi="Times New Roman"/>
        </w:rPr>
        <w:t>e</w:t>
      </w:r>
      <w:r w:rsidR="008C4455">
        <w:rPr>
          <w:rFonts w:ascii="Times New Roman" w:hAnsi="Times New Roman"/>
        </w:rPr>
        <w:t>vich</w:t>
      </w:r>
      <w:proofErr w:type="spellEnd"/>
      <w:r w:rsidR="008C4455">
        <w:rPr>
          <w:rFonts w:ascii="Times New Roman" w:hAnsi="Times New Roman"/>
        </w:rPr>
        <w:t xml:space="preserve"> writes, “The camp was divided into a male and a femal</w:t>
      </w:r>
      <w:r w:rsidR="000E6318">
        <w:rPr>
          <w:rFonts w:ascii="Times New Roman" w:hAnsi="Times New Roman"/>
        </w:rPr>
        <w:t>e</w:t>
      </w:r>
      <w:r w:rsidR="008C4455">
        <w:rPr>
          <w:rFonts w:ascii="Times New Roman" w:hAnsi="Times New Roman"/>
        </w:rPr>
        <w:t xml:space="preserve"> zone. All the facilities—the kitchen, the bathhouse, the medical unit and the administration office—</w:t>
      </w:r>
      <w:r w:rsidR="008C4455">
        <w:rPr>
          <w:rFonts w:ascii="Times New Roman" w:hAnsi="Times New Roman"/>
        </w:rPr>
        <w:lastRenderedPageBreak/>
        <w:t>were in the men’s zone”.</w:t>
      </w:r>
      <w:r w:rsidR="008C4455">
        <w:rPr>
          <w:rStyle w:val="EndnoteReference"/>
          <w:rFonts w:ascii="Times New Roman" w:hAnsi="Times New Roman"/>
        </w:rPr>
        <w:endnoteReference w:id="58"/>
      </w:r>
      <w:r w:rsidRPr="00B0071A">
        <w:rPr>
          <w:rFonts w:ascii="Times New Roman" w:hAnsi="Times New Roman"/>
        </w:rPr>
        <w:t xml:space="preserve"> This overlap of the sexes raises the question of the degree to which many Gulag </w:t>
      </w:r>
      <w:r w:rsidR="001A536B">
        <w:rPr>
          <w:rFonts w:ascii="Times New Roman" w:hAnsi="Times New Roman"/>
        </w:rPr>
        <w:t>spaces</w:t>
      </w:r>
      <w:r w:rsidRPr="00B0071A">
        <w:rPr>
          <w:rFonts w:ascii="Times New Roman" w:hAnsi="Times New Roman"/>
        </w:rPr>
        <w:t xml:space="preserve"> were </w:t>
      </w:r>
      <w:proofErr w:type="spellStart"/>
      <w:r w:rsidRPr="00B0071A">
        <w:rPr>
          <w:rFonts w:ascii="Times New Roman" w:hAnsi="Times New Roman"/>
        </w:rPr>
        <w:t>homosocial</w:t>
      </w:r>
      <w:proofErr w:type="spellEnd"/>
      <w:r w:rsidRPr="00B0071A">
        <w:rPr>
          <w:rFonts w:ascii="Times New Roman" w:hAnsi="Times New Roman"/>
        </w:rPr>
        <w:t xml:space="preserve"> spaces.</w:t>
      </w:r>
      <w:r w:rsidR="00616EDE">
        <w:rPr>
          <w:rStyle w:val="EndnoteReference"/>
          <w:rFonts w:ascii="Times New Roman" w:hAnsi="Times New Roman"/>
        </w:rPr>
        <w:endnoteReference w:id="59"/>
      </w:r>
    </w:p>
    <w:p w14:paraId="77C0D4A4" w14:textId="183F6F52" w:rsidR="00907B40" w:rsidRPr="00B0071A" w:rsidRDefault="000E6318" w:rsidP="009D696B">
      <w:pPr>
        <w:spacing w:line="480" w:lineRule="auto"/>
        <w:ind w:firstLine="360"/>
        <w:jc w:val="both"/>
        <w:rPr>
          <w:rFonts w:ascii="Times New Roman" w:hAnsi="Times New Roman"/>
        </w:rPr>
      </w:pPr>
      <w:r>
        <w:rPr>
          <w:rFonts w:ascii="Times New Roman" w:hAnsi="Times New Roman"/>
        </w:rPr>
        <w:t>As outlined in the official Gulag documents, a</w:t>
      </w:r>
      <w:r w:rsidR="00907B40" w:rsidRPr="00B0071A">
        <w:rPr>
          <w:rFonts w:ascii="Times New Roman" w:hAnsi="Times New Roman"/>
        </w:rPr>
        <w:t xml:space="preserve"> brief </w:t>
      </w:r>
      <w:r w:rsidR="005458D6">
        <w:rPr>
          <w:rFonts w:ascii="Times New Roman" w:hAnsi="Times New Roman"/>
        </w:rPr>
        <w:t>description</w:t>
      </w:r>
      <w:r w:rsidR="00907B40" w:rsidRPr="00B0071A">
        <w:rPr>
          <w:rFonts w:ascii="Times New Roman" w:hAnsi="Times New Roman"/>
        </w:rPr>
        <w:t xml:space="preserve"> of the structure of three of the area’s subdivisions</w:t>
      </w:r>
      <w:r>
        <w:rPr>
          <w:rFonts w:ascii="Times New Roman" w:hAnsi="Times New Roman"/>
        </w:rPr>
        <w:t xml:space="preserve"> </w:t>
      </w:r>
      <w:r w:rsidR="00907B40" w:rsidRPr="00B0071A">
        <w:rPr>
          <w:rFonts w:ascii="Times New Roman" w:hAnsi="Times New Roman"/>
        </w:rPr>
        <w:t xml:space="preserve">illustrates the possibility for </w:t>
      </w:r>
      <w:r w:rsidR="00374731">
        <w:rPr>
          <w:rFonts w:ascii="Times New Roman" w:hAnsi="Times New Roman"/>
        </w:rPr>
        <w:t xml:space="preserve">illicit </w:t>
      </w:r>
      <w:r w:rsidR="00907B40" w:rsidRPr="00B0071A">
        <w:rPr>
          <w:rFonts w:ascii="Times New Roman" w:hAnsi="Times New Roman"/>
        </w:rPr>
        <w:t>interaction.</w:t>
      </w:r>
      <w:r w:rsidR="00907B40" w:rsidRPr="00B0071A">
        <w:rPr>
          <w:rStyle w:val="EndnoteReference"/>
          <w:rFonts w:ascii="Times New Roman" w:hAnsi="Times New Roman"/>
        </w:rPr>
        <w:endnoteReference w:id="60"/>
      </w:r>
      <w:r w:rsidR="00907B40" w:rsidRPr="00B0071A">
        <w:rPr>
          <w:rFonts w:ascii="Times New Roman" w:hAnsi="Times New Roman"/>
        </w:rPr>
        <w:t xml:space="preserve"> </w:t>
      </w:r>
      <w:proofErr w:type="spellStart"/>
      <w:r w:rsidR="00907B40" w:rsidRPr="00B0071A">
        <w:rPr>
          <w:rFonts w:ascii="Times New Roman" w:hAnsi="Times New Roman"/>
        </w:rPr>
        <w:t>Siblag’s</w:t>
      </w:r>
      <w:proofErr w:type="spellEnd"/>
      <w:r w:rsidR="00907B40" w:rsidRPr="00B0071A">
        <w:rPr>
          <w:rFonts w:ascii="Times New Roman" w:hAnsi="Times New Roman"/>
        </w:rPr>
        <w:t xml:space="preserve"> </w:t>
      </w:r>
      <w:proofErr w:type="spellStart"/>
      <w:r w:rsidR="00907B40" w:rsidRPr="00B0071A">
        <w:rPr>
          <w:rFonts w:ascii="Times New Roman" w:hAnsi="Times New Roman"/>
        </w:rPr>
        <w:t>Antibess</w:t>
      </w:r>
      <w:proofErr w:type="spellEnd"/>
      <w:r w:rsidR="00907B40" w:rsidRPr="00B0071A">
        <w:rPr>
          <w:rFonts w:ascii="Times New Roman" w:hAnsi="Times New Roman"/>
        </w:rPr>
        <w:t xml:space="preserve"> subdivision, which local authorities considered a model camp, on 20 April 1952 held 2,430 prisoners (1,517 men and 913 women), most of whom worked in agricultural production, including animal husbandry. The subdivision consisted of four camp stations: a men’s strengthened regimen station; a women’s general regimen “non-convoyed” station; a “convoyed” women’s general regimen station; and a penalty camp station for women. The men’s station held men, exclusively. The “non-convoyed” women’s station held 190 prisoners, all women. Although there were not any men prisoners at this camp station, it was located only one kilometre from the large men’s camp station, and was unguarded, relying on guards from the men’s station when necessary. The “convoyed” women’s camp station held 641 prisoners, forty-five of whom were men, while the penalty camp station consisted of women only.</w:t>
      </w:r>
      <w:r w:rsidR="00907B40" w:rsidRPr="00B0071A">
        <w:rPr>
          <w:rStyle w:val="EndnoteReference"/>
          <w:rFonts w:ascii="Times New Roman" w:hAnsi="Times New Roman"/>
        </w:rPr>
        <w:endnoteReference w:id="61"/>
      </w:r>
      <w:r w:rsidR="00907B40" w:rsidRPr="00B0071A">
        <w:rPr>
          <w:rFonts w:ascii="Times New Roman" w:hAnsi="Times New Roman"/>
        </w:rPr>
        <w:t xml:space="preserve"> </w:t>
      </w:r>
      <w:proofErr w:type="spellStart"/>
      <w:r w:rsidR="00907B40" w:rsidRPr="00B0071A">
        <w:rPr>
          <w:rFonts w:ascii="Times New Roman" w:hAnsi="Times New Roman"/>
        </w:rPr>
        <w:t>Siblag’s</w:t>
      </w:r>
      <w:proofErr w:type="spellEnd"/>
      <w:r w:rsidR="00907B40" w:rsidRPr="00B0071A">
        <w:rPr>
          <w:rFonts w:ascii="Times New Roman" w:hAnsi="Times New Roman"/>
        </w:rPr>
        <w:t xml:space="preserve"> </w:t>
      </w:r>
      <w:proofErr w:type="spellStart"/>
      <w:r w:rsidR="00907B40" w:rsidRPr="00B0071A">
        <w:rPr>
          <w:rFonts w:ascii="Times New Roman" w:hAnsi="Times New Roman"/>
        </w:rPr>
        <w:t>Arliuk</w:t>
      </w:r>
      <w:proofErr w:type="spellEnd"/>
      <w:r w:rsidR="00907B40" w:rsidRPr="00B0071A">
        <w:rPr>
          <w:rFonts w:ascii="Times New Roman" w:hAnsi="Times New Roman"/>
        </w:rPr>
        <w:t xml:space="preserve"> subdivision held 915 men and 1,100 women in three camp stations, working in fieldwork, animal husbandry and construction. The men’s camp station held 873 men and seventy-six women, while the two women’s camp stations held, respectively, 724 women and thirty-four men and 334 women and eight men.</w:t>
      </w:r>
      <w:r w:rsidR="00907B40" w:rsidRPr="00B0071A">
        <w:rPr>
          <w:rStyle w:val="EndnoteReference"/>
          <w:rFonts w:ascii="Times New Roman" w:hAnsi="Times New Roman"/>
        </w:rPr>
        <w:endnoteReference w:id="62"/>
      </w:r>
      <w:r w:rsidR="00907B40" w:rsidRPr="00B0071A">
        <w:rPr>
          <w:rFonts w:ascii="Times New Roman" w:hAnsi="Times New Roman"/>
        </w:rPr>
        <w:t xml:space="preserve"> Subdivision no. 1 of the local Administration of Camps and Colonies of Novosibirsk Province, located in the city of Novosibirsk, held 636 men and 869 women in two zones as of 1 March 1952. The prisoners of this camp worked mostly in construction, garment production, and carpentry, largely under contract from the Ministry of Aviation. Although the documentation does not indicate whether women </w:t>
      </w:r>
      <w:r w:rsidR="00907B40" w:rsidRPr="00B0071A">
        <w:rPr>
          <w:rFonts w:ascii="Times New Roman" w:hAnsi="Times New Roman"/>
        </w:rPr>
        <w:lastRenderedPageBreak/>
        <w:t>lived in the men’s zone and vice versa, Subdivision no. 1 lists a nursery (</w:t>
      </w:r>
      <w:proofErr w:type="spellStart"/>
      <w:proofErr w:type="gramStart"/>
      <w:r w:rsidR="00907B40" w:rsidRPr="004A226C">
        <w:rPr>
          <w:rFonts w:ascii="Times New Roman" w:hAnsi="Times New Roman"/>
          <w:u w:val="single"/>
        </w:rPr>
        <w:t>dom</w:t>
      </w:r>
      <w:proofErr w:type="spellEnd"/>
      <w:proofErr w:type="gramEnd"/>
      <w:r w:rsidR="00907B40" w:rsidRPr="004A226C">
        <w:rPr>
          <w:rFonts w:ascii="Times New Roman" w:hAnsi="Times New Roman"/>
          <w:u w:val="single"/>
        </w:rPr>
        <w:t xml:space="preserve"> </w:t>
      </w:r>
      <w:proofErr w:type="spellStart"/>
      <w:r w:rsidR="00907B40" w:rsidRPr="004A226C">
        <w:rPr>
          <w:rFonts w:ascii="Times New Roman" w:hAnsi="Times New Roman"/>
          <w:u w:val="single"/>
        </w:rPr>
        <w:t>mladentsa</w:t>
      </w:r>
      <w:proofErr w:type="spellEnd"/>
      <w:r w:rsidR="00907B40" w:rsidRPr="00B0071A">
        <w:rPr>
          <w:rFonts w:ascii="Times New Roman" w:hAnsi="Times New Roman"/>
        </w:rPr>
        <w:t>) with two hundred spaces, a children’s isolator with thirty spaces, and a maternity ward with thirty spaces as part of the camp.</w:t>
      </w:r>
      <w:r w:rsidR="00907B40" w:rsidRPr="00B0071A">
        <w:rPr>
          <w:rStyle w:val="EndnoteReference"/>
          <w:rFonts w:ascii="Times New Roman" w:hAnsi="Times New Roman"/>
        </w:rPr>
        <w:endnoteReference w:id="63"/>
      </w:r>
      <w:r w:rsidR="00907B40" w:rsidRPr="00B0071A">
        <w:rPr>
          <w:rFonts w:ascii="Times New Roman" w:hAnsi="Times New Roman"/>
        </w:rPr>
        <w:t xml:space="preserve"> Thus while </w:t>
      </w:r>
      <w:r w:rsidR="009B7157">
        <w:rPr>
          <w:rFonts w:ascii="Times New Roman" w:hAnsi="Times New Roman"/>
        </w:rPr>
        <w:t xml:space="preserve">significant </w:t>
      </w:r>
      <w:r w:rsidR="00907B40" w:rsidRPr="00B0071A">
        <w:rPr>
          <w:rFonts w:ascii="Times New Roman" w:hAnsi="Times New Roman"/>
        </w:rPr>
        <w:t xml:space="preserve">sex segregation </w:t>
      </w:r>
      <w:r w:rsidR="009B7157">
        <w:rPr>
          <w:rFonts w:ascii="Times New Roman" w:hAnsi="Times New Roman"/>
        </w:rPr>
        <w:t>is</w:t>
      </w:r>
      <w:r w:rsidR="00907B40" w:rsidRPr="00B0071A">
        <w:rPr>
          <w:rFonts w:ascii="Times New Roman" w:hAnsi="Times New Roman"/>
        </w:rPr>
        <w:t xml:space="preserve"> apparent in these examples, there was little about the camps, structurally, to prevent interaction between men and women. </w:t>
      </w:r>
    </w:p>
    <w:p w14:paraId="1D06470C" w14:textId="4DA899B0" w:rsidR="00907B40" w:rsidRDefault="00907B40" w:rsidP="004A226C">
      <w:pPr>
        <w:spacing w:line="480" w:lineRule="auto"/>
        <w:ind w:firstLine="360"/>
        <w:jc w:val="both"/>
        <w:rPr>
          <w:rFonts w:ascii="Times New Roman" w:hAnsi="Times New Roman"/>
        </w:rPr>
      </w:pPr>
      <w:r w:rsidRPr="00B0071A">
        <w:rPr>
          <w:rFonts w:ascii="Times New Roman" w:hAnsi="Times New Roman"/>
        </w:rPr>
        <w:t>Intrepi</w:t>
      </w:r>
      <w:r w:rsidR="00CD2730">
        <w:rPr>
          <w:rFonts w:ascii="Times New Roman" w:hAnsi="Times New Roman"/>
        </w:rPr>
        <w:t xml:space="preserve">d and determined prisoners </w:t>
      </w:r>
      <w:r w:rsidRPr="00B0071A">
        <w:rPr>
          <w:rFonts w:ascii="Times New Roman" w:hAnsi="Times New Roman"/>
        </w:rPr>
        <w:t xml:space="preserve">found ways to negotiate internal camp borders. One </w:t>
      </w:r>
      <w:proofErr w:type="spellStart"/>
      <w:r w:rsidRPr="00B0071A">
        <w:rPr>
          <w:rFonts w:ascii="Times New Roman" w:hAnsi="Times New Roman"/>
        </w:rPr>
        <w:t>Siblag</w:t>
      </w:r>
      <w:proofErr w:type="spellEnd"/>
      <w:r w:rsidRPr="00B0071A">
        <w:rPr>
          <w:rFonts w:ascii="Times New Roman" w:hAnsi="Times New Roman"/>
        </w:rPr>
        <w:t xml:space="preserve"> memoirist recalls that prisoners frequently bribed guards in order to move between zones of the camp.</w:t>
      </w:r>
      <w:r w:rsidRPr="00B0071A">
        <w:rPr>
          <w:rStyle w:val="EndnoteReference"/>
          <w:rFonts w:ascii="Times New Roman" w:hAnsi="Times New Roman"/>
        </w:rPr>
        <w:endnoteReference w:id="64"/>
      </w:r>
      <w:r w:rsidRPr="00B0071A">
        <w:rPr>
          <w:rFonts w:ascii="Times New Roman" w:hAnsi="Times New Roman"/>
        </w:rPr>
        <w:t xml:space="preserve"> The black market in camp goods also attests to the porous nature of the Gulag’s borders.</w:t>
      </w:r>
      <w:r w:rsidRPr="00B0071A">
        <w:rPr>
          <w:rStyle w:val="EndnoteReference"/>
          <w:rFonts w:ascii="Times New Roman" w:hAnsi="Times New Roman"/>
        </w:rPr>
        <w:endnoteReference w:id="65"/>
      </w:r>
      <w:r w:rsidRPr="00B0071A">
        <w:rPr>
          <w:rFonts w:ascii="Times New Roman" w:hAnsi="Times New Roman"/>
        </w:rPr>
        <w:t xml:space="preserve"> Fences between zones were sometimes of poor quality, making it easy for prisoners to slip through the internal borders.</w:t>
      </w:r>
      <w:r w:rsidRPr="00B0071A">
        <w:rPr>
          <w:rStyle w:val="EndnoteReference"/>
          <w:rFonts w:ascii="Times New Roman" w:hAnsi="Times New Roman"/>
        </w:rPr>
        <w:endnoteReference w:id="66"/>
      </w:r>
      <w:r w:rsidRPr="00B0071A">
        <w:rPr>
          <w:rFonts w:ascii="Times New Roman" w:hAnsi="Times New Roman"/>
        </w:rPr>
        <w:t xml:space="preserve"> Some light regimen camps and colonies even lacked a fence or a wall altogether.</w:t>
      </w:r>
      <w:r w:rsidRPr="00B0071A">
        <w:rPr>
          <w:rStyle w:val="EndnoteReference"/>
          <w:rFonts w:ascii="Times New Roman" w:hAnsi="Times New Roman"/>
        </w:rPr>
        <w:endnoteReference w:id="67"/>
      </w:r>
      <w:r w:rsidRPr="00B0071A">
        <w:rPr>
          <w:rFonts w:ascii="Times New Roman" w:hAnsi="Times New Roman"/>
        </w:rPr>
        <w:t xml:space="preserve"> More to the point, however, women and men prisoners often worked at the same worksite and shared some camp medical and cultural facilities. Endemic personnel shortages combined with certain types of work (tree felling or even fieldwork, for example) meant that continuous, direct surveillance of each prisoner was impossible.</w:t>
      </w:r>
      <w:r w:rsidRPr="00B0071A">
        <w:rPr>
          <w:rStyle w:val="EndnoteReference"/>
          <w:rFonts w:ascii="Times New Roman" w:hAnsi="Times New Roman"/>
        </w:rPr>
        <w:endnoteReference w:id="68"/>
      </w:r>
      <w:r w:rsidRPr="00B0071A">
        <w:rPr>
          <w:rFonts w:ascii="Times New Roman" w:hAnsi="Times New Roman"/>
        </w:rPr>
        <w:t xml:space="preserve"> Thus a 1952 report on conditions in </w:t>
      </w:r>
      <w:proofErr w:type="spellStart"/>
      <w:r w:rsidRPr="00B0071A">
        <w:rPr>
          <w:rFonts w:ascii="Times New Roman" w:hAnsi="Times New Roman"/>
        </w:rPr>
        <w:t>Siblag</w:t>
      </w:r>
      <w:proofErr w:type="spellEnd"/>
      <w:r w:rsidRPr="00B0071A">
        <w:rPr>
          <w:rFonts w:ascii="Times New Roman" w:hAnsi="Times New Roman"/>
        </w:rPr>
        <w:t xml:space="preserve"> noted that,</w:t>
      </w:r>
      <w:r w:rsidR="004A226C">
        <w:rPr>
          <w:rFonts w:ascii="Times New Roman" w:hAnsi="Times New Roman"/>
        </w:rPr>
        <w:t xml:space="preserve"> “</w:t>
      </w:r>
      <w:r w:rsidRPr="00B0071A">
        <w:rPr>
          <w:rFonts w:ascii="Times New Roman" w:hAnsi="Times New Roman"/>
        </w:rPr>
        <w:t xml:space="preserve">in the majority of camp subdivisions prisoner men live at women’s camp stations, and women at men’s, and they work together; so for example, at </w:t>
      </w:r>
      <w:proofErr w:type="spellStart"/>
      <w:r w:rsidRPr="00B0071A">
        <w:rPr>
          <w:rFonts w:ascii="Times New Roman" w:hAnsi="Times New Roman"/>
        </w:rPr>
        <w:t>Suslovo</w:t>
      </w:r>
      <w:proofErr w:type="spellEnd"/>
      <w:r w:rsidRPr="00B0071A">
        <w:rPr>
          <w:rFonts w:ascii="Times New Roman" w:hAnsi="Times New Roman"/>
        </w:rPr>
        <w:t xml:space="preserve"> division 191 [male] prisoners live in women’s camp stations and work together with women. The uncontrollability of prisoners’ behaviour [and] the lack of isolation of men from women prisoners engenders mass cohabitation [</w:t>
      </w:r>
      <w:proofErr w:type="spellStart"/>
      <w:r w:rsidRPr="004A226C">
        <w:rPr>
          <w:rFonts w:ascii="Times New Roman" w:hAnsi="Times New Roman"/>
          <w:u w:val="single"/>
        </w:rPr>
        <w:t>sozhitel’stvo</w:t>
      </w:r>
      <w:proofErr w:type="spellEnd"/>
      <w:r w:rsidRPr="00B0071A">
        <w:rPr>
          <w:rFonts w:ascii="Times New Roman" w:hAnsi="Times New Roman"/>
        </w:rPr>
        <w:t>], infractions of the camp regime</w:t>
      </w:r>
      <w:r w:rsidR="00201B63">
        <w:rPr>
          <w:rFonts w:ascii="Times New Roman" w:hAnsi="Times New Roman"/>
        </w:rPr>
        <w:t>n and the squandering of goods</w:t>
      </w:r>
      <w:r w:rsidR="004A226C">
        <w:rPr>
          <w:rFonts w:ascii="Times New Roman" w:hAnsi="Times New Roman"/>
        </w:rPr>
        <w:t>. On the 1952 inspection day</w:t>
      </w:r>
      <w:r w:rsidRPr="00B0071A">
        <w:rPr>
          <w:rFonts w:ascii="Times New Roman" w:hAnsi="Times New Roman"/>
        </w:rPr>
        <w:t xml:space="preserve"> there were 377 pregnancies registered</w:t>
      </w:r>
      <w:r w:rsidR="004A226C">
        <w:rPr>
          <w:rFonts w:ascii="Times New Roman" w:hAnsi="Times New Roman"/>
        </w:rPr>
        <w:t>”</w:t>
      </w:r>
      <w:r w:rsidRPr="00B0071A">
        <w:rPr>
          <w:rFonts w:ascii="Times New Roman" w:hAnsi="Times New Roman"/>
        </w:rPr>
        <w:t>.</w:t>
      </w:r>
      <w:r w:rsidRPr="00B0071A">
        <w:rPr>
          <w:rStyle w:val="EndnoteReference"/>
          <w:rFonts w:ascii="Times New Roman" w:hAnsi="Times New Roman"/>
        </w:rPr>
        <w:endnoteReference w:id="69"/>
      </w:r>
      <w:r w:rsidR="004C4128">
        <w:rPr>
          <w:rFonts w:ascii="Times New Roman" w:hAnsi="Times New Roman"/>
        </w:rPr>
        <w:t xml:space="preserve"> This explicit linking of heterosexual sex with pregnancy in the official documentation reveals one reason that sexual relations between men and women </w:t>
      </w:r>
      <w:r w:rsidR="004C4128">
        <w:rPr>
          <w:rFonts w:ascii="Times New Roman" w:hAnsi="Times New Roman"/>
        </w:rPr>
        <w:lastRenderedPageBreak/>
        <w:t xml:space="preserve">prisoners may have concerned the authorities more than homosexual intimacy. As will be discussed later in the present article, the authorities had to find ways of dealing with pregnancy, childbirth, and the care of babies in the camps, often at the expense of the all-important economic production quotas. </w:t>
      </w:r>
    </w:p>
    <w:p w14:paraId="53717235" w14:textId="2C764DFE" w:rsidR="00EB3DE9" w:rsidRPr="00B0071A" w:rsidRDefault="00EB3DE9" w:rsidP="004A226C">
      <w:pPr>
        <w:spacing w:line="480" w:lineRule="auto"/>
        <w:ind w:firstLine="360"/>
        <w:jc w:val="both"/>
        <w:rPr>
          <w:rFonts w:ascii="Times New Roman" w:hAnsi="Times New Roman"/>
        </w:rPr>
      </w:pPr>
      <w:r>
        <w:rPr>
          <w:rFonts w:ascii="Times New Roman" w:hAnsi="Times New Roman"/>
        </w:rPr>
        <w:t xml:space="preserve">Thus the </w:t>
      </w:r>
      <w:r w:rsidR="00CD2730">
        <w:rPr>
          <w:rFonts w:ascii="Times New Roman" w:hAnsi="Times New Roman"/>
        </w:rPr>
        <w:t xml:space="preserve">spatial </w:t>
      </w:r>
      <w:r w:rsidR="00FE1C76">
        <w:rPr>
          <w:rFonts w:ascii="Times New Roman" w:hAnsi="Times New Roman"/>
        </w:rPr>
        <w:t>organization</w:t>
      </w:r>
      <w:r>
        <w:rPr>
          <w:rFonts w:ascii="Times New Roman" w:hAnsi="Times New Roman"/>
        </w:rPr>
        <w:t xml:space="preserve"> of the camps—from the worksite to the zone, itself—permitted interaction between men and women prisoners, even if much of this interaction was illicit. Still, even the evidence presented above shows that most Gulag space was at least largely </w:t>
      </w:r>
      <w:proofErr w:type="spellStart"/>
      <w:r>
        <w:rPr>
          <w:rFonts w:ascii="Times New Roman" w:hAnsi="Times New Roman"/>
        </w:rPr>
        <w:t>homosocial</w:t>
      </w:r>
      <w:proofErr w:type="spellEnd"/>
      <w:r>
        <w:rPr>
          <w:rFonts w:ascii="Times New Roman" w:hAnsi="Times New Roman"/>
        </w:rPr>
        <w:t xml:space="preserve"> space. That the camps were predominantly for men, moreover, must have meant that relationships functioned differently within the Gulag than on the outside. </w:t>
      </w:r>
      <w:r w:rsidR="00EC6955">
        <w:rPr>
          <w:rFonts w:ascii="Times New Roman" w:hAnsi="Times New Roman"/>
        </w:rPr>
        <w:t xml:space="preserve">Homosexuality, largely hidden in Stalin’s Soviet Union more generally, appears to have been relatively open in the camps, while in the camps there would have been fewer opportunities for heterosexual intimacy. </w:t>
      </w:r>
      <w:r>
        <w:rPr>
          <w:rFonts w:ascii="Times New Roman" w:hAnsi="Times New Roman"/>
        </w:rPr>
        <w:t xml:space="preserve">How did courtship, marriage, and “divorce” in the camps work? </w:t>
      </w:r>
      <w:r w:rsidR="00D81DD3">
        <w:rPr>
          <w:rFonts w:ascii="Times New Roman" w:hAnsi="Times New Roman"/>
        </w:rPr>
        <w:t xml:space="preserve">While more research needs to be conducted on the nature and rituals of camp relationships, some of the literature suggests that practicality—or barter—played a key role. </w:t>
      </w:r>
      <w:r w:rsidR="00DB4357">
        <w:rPr>
          <w:rFonts w:ascii="Times New Roman" w:hAnsi="Times New Roman"/>
        </w:rPr>
        <w:t>Buber-Neumann describes one instance that provides some insight into the ritual of camp marriages. Not long after arriving at her camp in Kazakhstan (as an aside, her barrack included a nursery), a male prisoner, who was a barber in the camp, propositioned her. He claimed that he had “good connections in the kitchen” and earned a relativ</w:t>
      </w:r>
      <w:r w:rsidR="00EC6955">
        <w:rPr>
          <w:rFonts w:ascii="Times New Roman" w:hAnsi="Times New Roman"/>
        </w:rPr>
        <w:t>ely decent salary and even had a private room that they could live in, together</w:t>
      </w:r>
      <w:r w:rsidR="00DB4357">
        <w:rPr>
          <w:rFonts w:ascii="Times New Roman" w:hAnsi="Times New Roman"/>
        </w:rPr>
        <w:t>. When Buber-Neumann hesitated, he added, “In here a woman just must have a good camp husband if she doesn’t want to starve”.</w:t>
      </w:r>
      <w:r w:rsidR="00EC6955">
        <w:rPr>
          <w:rStyle w:val="EndnoteReference"/>
          <w:rFonts w:ascii="Times New Roman" w:hAnsi="Times New Roman"/>
        </w:rPr>
        <w:endnoteReference w:id="70"/>
      </w:r>
      <w:r w:rsidR="00DB4357">
        <w:rPr>
          <w:rFonts w:ascii="Times New Roman" w:hAnsi="Times New Roman"/>
        </w:rPr>
        <w:t xml:space="preserve"> </w:t>
      </w:r>
      <w:r w:rsidR="00EC6955">
        <w:rPr>
          <w:rFonts w:ascii="Times New Roman" w:hAnsi="Times New Roman"/>
        </w:rPr>
        <w:t xml:space="preserve">Buber-Neumann rejected his advances, but it is worth noting that he presented his case clearly by appealing to practical considerations. That she could refuse, moreover, reveals a level of </w:t>
      </w:r>
      <w:r w:rsidR="00EC6955">
        <w:rPr>
          <w:rFonts w:ascii="Times New Roman" w:hAnsi="Times New Roman"/>
        </w:rPr>
        <w:lastRenderedPageBreak/>
        <w:t>sexual autonomy for women in this aspect of camp subculture. R</w:t>
      </w:r>
      <w:r w:rsidR="00D81DD3">
        <w:rPr>
          <w:rFonts w:ascii="Times New Roman" w:hAnsi="Times New Roman"/>
        </w:rPr>
        <w:t>elationships were one way of negotiating the power dynamic in the camps, as prisoners were able actively to create a life for th</w:t>
      </w:r>
      <w:r w:rsidR="005458D6">
        <w:rPr>
          <w:rFonts w:ascii="Times New Roman" w:hAnsi="Times New Roman"/>
        </w:rPr>
        <w:t xml:space="preserve">emselves that was not </w:t>
      </w:r>
      <w:r w:rsidR="00D81DD3">
        <w:rPr>
          <w:rFonts w:ascii="Times New Roman" w:hAnsi="Times New Roman"/>
        </w:rPr>
        <w:t xml:space="preserve">as harsh, or as isolated, as what the authorities intended. </w:t>
      </w:r>
    </w:p>
    <w:p w14:paraId="14E04C69" w14:textId="46BEEF55" w:rsidR="00907B40" w:rsidRPr="00B0071A" w:rsidRDefault="00907B40" w:rsidP="00A93877">
      <w:pPr>
        <w:spacing w:line="480" w:lineRule="auto"/>
        <w:ind w:firstLine="360"/>
        <w:jc w:val="both"/>
        <w:rPr>
          <w:rFonts w:ascii="Times New Roman" w:hAnsi="Times New Roman"/>
        </w:rPr>
      </w:pPr>
      <w:r w:rsidRPr="00B0071A">
        <w:rPr>
          <w:rFonts w:ascii="Times New Roman" w:hAnsi="Times New Roman"/>
        </w:rPr>
        <w:t xml:space="preserve">If the structure of the camps allowed for considerable contact and sexual relations (forced and consensual) between men and women prisoners, the documentary evidence is frequently opaque concerning the </w:t>
      </w:r>
      <w:r w:rsidR="00CD2730">
        <w:rPr>
          <w:rFonts w:ascii="Times New Roman" w:hAnsi="Times New Roman"/>
        </w:rPr>
        <w:t>level of coercion involved in sexual activity</w:t>
      </w:r>
      <w:r w:rsidRPr="00B0071A">
        <w:rPr>
          <w:rFonts w:ascii="Times New Roman" w:hAnsi="Times New Roman"/>
        </w:rPr>
        <w:t>. While the terms for rape (</w:t>
      </w:r>
      <w:proofErr w:type="spellStart"/>
      <w:r w:rsidRPr="002344C8">
        <w:rPr>
          <w:rFonts w:ascii="Times New Roman" w:hAnsi="Times New Roman"/>
          <w:u w:val="single"/>
        </w:rPr>
        <w:t>nasilovat</w:t>
      </w:r>
      <w:proofErr w:type="spellEnd"/>
      <w:r w:rsidRPr="002344C8">
        <w:rPr>
          <w:rFonts w:ascii="Times New Roman" w:hAnsi="Times New Roman"/>
          <w:u w:val="single"/>
        </w:rPr>
        <w:t>’</w:t>
      </w:r>
      <w:r w:rsidRPr="00374731">
        <w:rPr>
          <w:rFonts w:ascii="Times New Roman" w:hAnsi="Times New Roman"/>
        </w:rPr>
        <w:t xml:space="preserve">, </w:t>
      </w:r>
      <w:proofErr w:type="spellStart"/>
      <w:r w:rsidRPr="002344C8">
        <w:rPr>
          <w:rFonts w:ascii="Times New Roman" w:hAnsi="Times New Roman"/>
          <w:u w:val="single"/>
        </w:rPr>
        <w:t>iznasilovanie</w:t>
      </w:r>
      <w:proofErr w:type="spellEnd"/>
      <w:r w:rsidRPr="00B0071A">
        <w:rPr>
          <w:rFonts w:ascii="Times New Roman" w:hAnsi="Times New Roman"/>
        </w:rPr>
        <w:t xml:space="preserve">) appear infrequently in the documentation under review for this paper, it </w:t>
      </w:r>
      <w:r w:rsidR="00EF0580">
        <w:rPr>
          <w:rFonts w:ascii="Times New Roman" w:hAnsi="Times New Roman"/>
        </w:rPr>
        <w:t>seems</w:t>
      </w:r>
      <w:r w:rsidRPr="00B0071A">
        <w:rPr>
          <w:rFonts w:ascii="Times New Roman" w:hAnsi="Times New Roman"/>
        </w:rPr>
        <w:t xml:space="preserve"> that </w:t>
      </w:r>
      <w:r w:rsidR="00201B63">
        <w:rPr>
          <w:rFonts w:ascii="Times New Roman" w:hAnsi="Times New Roman"/>
        </w:rPr>
        <w:t>“cohabitation”</w:t>
      </w:r>
      <w:r w:rsidRPr="00B0071A">
        <w:rPr>
          <w:rFonts w:ascii="Times New Roman" w:hAnsi="Times New Roman"/>
        </w:rPr>
        <w:t xml:space="preserve"> sometimes meant rape or some form of coerced sexual relations. For example, </w:t>
      </w:r>
      <w:r w:rsidR="002F0A08">
        <w:rPr>
          <w:rFonts w:ascii="Times New Roman" w:hAnsi="Times New Roman"/>
        </w:rPr>
        <w:t>one 1940 operational order, complaining about the “cohabitation of men with prisoner women,” described how criminals in the camps formed gangs that regularly raped women</w:t>
      </w:r>
      <w:r w:rsidRPr="00B0071A">
        <w:rPr>
          <w:rFonts w:ascii="Times New Roman" w:hAnsi="Times New Roman"/>
        </w:rPr>
        <w:t>.</w:t>
      </w:r>
      <w:r w:rsidRPr="00B0071A">
        <w:rPr>
          <w:rStyle w:val="EndnoteReference"/>
          <w:rFonts w:ascii="Times New Roman" w:hAnsi="Times New Roman"/>
        </w:rPr>
        <w:endnoteReference w:id="71"/>
      </w:r>
      <w:r w:rsidR="002F0A08">
        <w:rPr>
          <w:rFonts w:ascii="Times New Roman" w:hAnsi="Times New Roman"/>
        </w:rPr>
        <w:t xml:space="preserve"> Another document from the same year used cohabitation to describe “sexual promiscuity” at a local camp, without giving any further details.</w:t>
      </w:r>
      <w:r w:rsidR="002F0A08" w:rsidRPr="00B0071A">
        <w:rPr>
          <w:rStyle w:val="EndnoteReference"/>
          <w:rFonts w:ascii="Times New Roman" w:hAnsi="Times New Roman"/>
        </w:rPr>
        <w:endnoteReference w:id="72"/>
      </w:r>
      <w:r w:rsidR="002F0A08">
        <w:rPr>
          <w:rFonts w:ascii="Times New Roman" w:hAnsi="Times New Roman"/>
        </w:rPr>
        <w:t xml:space="preserve"> While memoir literature confirms that consensual sex was a regular occurrence, memoirs also show that gang rape was a major problem at many camps</w:t>
      </w:r>
      <w:r w:rsidR="00FB1672" w:rsidRPr="00B0071A">
        <w:rPr>
          <w:rFonts w:ascii="Times New Roman" w:hAnsi="Times New Roman"/>
        </w:rPr>
        <w:t>.</w:t>
      </w:r>
      <w:r w:rsidR="00FB1672">
        <w:rPr>
          <w:rFonts w:ascii="Times New Roman" w:hAnsi="Times New Roman"/>
        </w:rPr>
        <w:t xml:space="preserve"> </w:t>
      </w:r>
      <w:r w:rsidR="00201B63">
        <w:rPr>
          <w:rFonts w:ascii="Times New Roman" w:hAnsi="Times New Roman"/>
        </w:rPr>
        <w:t xml:space="preserve">A harrowing example comes from Elena Glinka’s “The Kolyma Tram,” in which the </w:t>
      </w:r>
      <w:r w:rsidR="00354C94">
        <w:rPr>
          <w:rFonts w:ascii="Times New Roman" w:hAnsi="Times New Roman"/>
        </w:rPr>
        <w:t>phrase</w:t>
      </w:r>
      <w:r w:rsidR="00201B63">
        <w:rPr>
          <w:rFonts w:ascii="Times New Roman" w:hAnsi="Times New Roman"/>
        </w:rPr>
        <w:t xml:space="preserve"> “</w:t>
      </w:r>
      <w:r w:rsidR="00354C94">
        <w:rPr>
          <w:rFonts w:ascii="Times New Roman" w:hAnsi="Times New Roman"/>
        </w:rPr>
        <w:t xml:space="preserve">on the </w:t>
      </w:r>
      <w:r w:rsidR="00201B63">
        <w:rPr>
          <w:rFonts w:ascii="Times New Roman" w:hAnsi="Times New Roman"/>
        </w:rPr>
        <w:t>tram” is a euphemism for gang rape.</w:t>
      </w:r>
      <w:r w:rsidR="00201B63" w:rsidRPr="00B0071A">
        <w:rPr>
          <w:rStyle w:val="EndnoteReference"/>
          <w:rFonts w:ascii="Times New Roman" w:hAnsi="Times New Roman"/>
        </w:rPr>
        <w:endnoteReference w:id="73"/>
      </w:r>
      <w:r w:rsidR="00EF0580">
        <w:rPr>
          <w:rFonts w:ascii="Times New Roman" w:hAnsi="Times New Roman"/>
        </w:rPr>
        <w:t xml:space="preserve"> </w:t>
      </w:r>
      <w:proofErr w:type="spellStart"/>
      <w:r w:rsidR="00EB28E9">
        <w:rPr>
          <w:rFonts w:ascii="Times New Roman" w:hAnsi="Times New Roman"/>
        </w:rPr>
        <w:t>Petkevich</w:t>
      </w:r>
      <w:proofErr w:type="spellEnd"/>
      <w:r w:rsidR="00EB28E9">
        <w:rPr>
          <w:rFonts w:ascii="Times New Roman" w:hAnsi="Times New Roman"/>
        </w:rPr>
        <w:t xml:space="preserve"> witnessed a gang rape in which at least five women were raped and their food stolen; a group of other men saved </w:t>
      </w:r>
      <w:proofErr w:type="spellStart"/>
      <w:r w:rsidR="00EB28E9">
        <w:rPr>
          <w:rFonts w:ascii="Times New Roman" w:hAnsi="Times New Roman"/>
        </w:rPr>
        <w:t>Petkevich</w:t>
      </w:r>
      <w:proofErr w:type="spellEnd"/>
      <w:r w:rsidR="00EB28E9">
        <w:rPr>
          <w:rFonts w:ascii="Times New Roman" w:hAnsi="Times New Roman"/>
        </w:rPr>
        <w:t xml:space="preserve"> and her friend.</w:t>
      </w:r>
      <w:r w:rsidR="00EB28E9">
        <w:rPr>
          <w:rStyle w:val="EndnoteReference"/>
          <w:rFonts w:ascii="Times New Roman" w:hAnsi="Times New Roman"/>
        </w:rPr>
        <w:endnoteReference w:id="74"/>
      </w:r>
      <w:r w:rsidR="00EB28E9">
        <w:rPr>
          <w:rFonts w:ascii="Times New Roman" w:hAnsi="Times New Roman"/>
        </w:rPr>
        <w:t xml:space="preserve"> </w:t>
      </w:r>
      <w:r w:rsidRPr="00B0071A">
        <w:rPr>
          <w:rFonts w:ascii="Times New Roman" w:hAnsi="Times New Roman"/>
        </w:rPr>
        <w:t>In a case where a camp official was punished for having sex with prisoners, discussed in greater detail below, the official is described as having “forced [</w:t>
      </w:r>
      <w:proofErr w:type="spellStart"/>
      <w:r w:rsidRPr="002344C8">
        <w:rPr>
          <w:rFonts w:ascii="Times New Roman" w:hAnsi="Times New Roman"/>
          <w:u w:val="single"/>
        </w:rPr>
        <w:t>ponuzhdal</w:t>
      </w:r>
      <w:proofErr w:type="spellEnd"/>
      <w:r w:rsidRPr="00B0071A">
        <w:rPr>
          <w:rFonts w:ascii="Times New Roman" w:hAnsi="Times New Roman"/>
        </w:rPr>
        <w:t xml:space="preserve">]” women into </w:t>
      </w:r>
      <w:r w:rsidR="00201B63" w:rsidRPr="00201B63">
        <w:rPr>
          <w:rFonts w:ascii="Times New Roman" w:hAnsi="Times New Roman"/>
        </w:rPr>
        <w:t>cohabitation</w:t>
      </w:r>
      <w:r w:rsidRPr="00B0071A">
        <w:rPr>
          <w:rFonts w:ascii="Times New Roman" w:hAnsi="Times New Roman"/>
        </w:rPr>
        <w:t xml:space="preserve">, although in </w:t>
      </w:r>
      <w:r w:rsidR="00354C94">
        <w:rPr>
          <w:rFonts w:ascii="Times New Roman" w:hAnsi="Times New Roman"/>
        </w:rPr>
        <w:t>his case</w:t>
      </w:r>
      <w:r w:rsidRPr="00B0071A">
        <w:rPr>
          <w:rFonts w:ascii="Times New Roman" w:hAnsi="Times New Roman"/>
        </w:rPr>
        <w:t xml:space="preserve"> the relationships were clearly long-term.</w:t>
      </w:r>
      <w:r w:rsidRPr="00B0071A">
        <w:rPr>
          <w:rStyle w:val="EndnoteReference"/>
          <w:rFonts w:ascii="Times New Roman" w:hAnsi="Times New Roman"/>
        </w:rPr>
        <w:endnoteReference w:id="75"/>
      </w:r>
      <w:r w:rsidRPr="00B0071A">
        <w:rPr>
          <w:rFonts w:ascii="Times New Roman" w:hAnsi="Times New Roman"/>
        </w:rPr>
        <w:t xml:space="preserve"> </w:t>
      </w:r>
      <w:r w:rsidR="00EB28E9">
        <w:rPr>
          <w:rFonts w:ascii="Times New Roman" w:hAnsi="Times New Roman"/>
        </w:rPr>
        <w:t>Rape may have been one way in which the Gulag reproduce</w:t>
      </w:r>
      <w:r w:rsidR="00534BAA">
        <w:rPr>
          <w:rFonts w:ascii="Times New Roman" w:hAnsi="Times New Roman"/>
        </w:rPr>
        <w:t>d</w:t>
      </w:r>
      <w:r w:rsidR="00EB28E9">
        <w:rPr>
          <w:rFonts w:ascii="Times New Roman" w:hAnsi="Times New Roman"/>
        </w:rPr>
        <w:t>, as is common to many prisons</w:t>
      </w:r>
      <w:r w:rsidR="00534BAA">
        <w:rPr>
          <w:rFonts w:ascii="Times New Roman" w:hAnsi="Times New Roman"/>
        </w:rPr>
        <w:t xml:space="preserve">, “an aggressive, hegemonic masculinity”. However, the sexual barter </w:t>
      </w:r>
      <w:r w:rsidR="00534BAA">
        <w:rPr>
          <w:rFonts w:ascii="Times New Roman" w:hAnsi="Times New Roman"/>
        </w:rPr>
        <w:lastRenderedPageBreak/>
        <w:t xml:space="preserve">characteristic of many sexual relationships in the camps, as well as the ability of some women to engage in </w:t>
      </w:r>
      <w:r w:rsidR="00D1478E">
        <w:rPr>
          <w:rFonts w:ascii="Times New Roman" w:hAnsi="Times New Roman"/>
        </w:rPr>
        <w:t xml:space="preserve">certain </w:t>
      </w:r>
      <w:r w:rsidR="00534BAA">
        <w:rPr>
          <w:rFonts w:ascii="Times New Roman" w:hAnsi="Times New Roman"/>
        </w:rPr>
        <w:t>sexual relations on their own terms, suggest that sexuality in the Gulag was part of the negotiated</w:t>
      </w:r>
      <w:r w:rsidR="00BE5B39">
        <w:rPr>
          <w:rFonts w:ascii="Times New Roman" w:hAnsi="Times New Roman"/>
        </w:rPr>
        <w:t xml:space="preserve"> power and economy of camp life</w:t>
      </w:r>
      <w:r w:rsidR="00534BAA">
        <w:rPr>
          <w:rFonts w:ascii="Times New Roman" w:hAnsi="Times New Roman"/>
        </w:rPr>
        <w:t>.</w:t>
      </w:r>
      <w:r w:rsidR="00540141">
        <w:rPr>
          <w:rStyle w:val="EndnoteReference"/>
          <w:rFonts w:ascii="Times New Roman" w:hAnsi="Times New Roman"/>
        </w:rPr>
        <w:endnoteReference w:id="76"/>
      </w:r>
      <w:r w:rsidR="00534BAA">
        <w:rPr>
          <w:rFonts w:ascii="Times New Roman" w:hAnsi="Times New Roman"/>
        </w:rPr>
        <w:t xml:space="preserve"> </w:t>
      </w:r>
    </w:p>
    <w:p w14:paraId="7BE022B2" w14:textId="5397F9C3"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 xml:space="preserve">Camp authorities clearly worried about </w:t>
      </w:r>
      <w:r w:rsidR="00201B63" w:rsidRPr="00201B63">
        <w:rPr>
          <w:rFonts w:ascii="Times New Roman" w:hAnsi="Times New Roman"/>
        </w:rPr>
        <w:t xml:space="preserve">heterosexual </w:t>
      </w:r>
      <w:r w:rsidR="00201B63">
        <w:rPr>
          <w:rFonts w:ascii="Times New Roman" w:hAnsi="Times New Roman"/>
        </w:rPr>
        <w:t>sex</w:t>
      </w:r>
      <w:r w:rsidRPr="00B0071A">
        <w:rPr>
          <w:rFonts w:ascii="Times New Roman" w:hAnsi="Times New Roman"/>
        </w:rPr>
        <w:t xml:space="preserve">. </w:t>
      </w:r>
      <w:r w:rsidR="00604C65">
        <w:rPr>
          <w:rFonts w:ascii="Times New Roman" w:hAnsi="Times New Roman"/>
        </w:rPr>
        <w:t>This concern may have been part of a broader concern i</w:t>
      </w:r>
      <w:r w:rsidR="00155FA0">
        <w:rPr>
          <w:rFonts w:ascii="Times New Roman" w:hAnsi="Times New Roman"/>
        </w:rPr>
        <w:t xml:space="preserve">n the </w:t>
      </w:r>
      <w:proofErr w:type="spellStart"/>
      <w:r w:rsidR="00155FA0">
        <w:rPr>
          <w:rFonts w:ascii="Times New Roman" w:hAnsi="Times New Roman"/>
        </w:rPr>
        <w:t>postwar</w:t>
      </w:r>
      <w:proofErr w:type="spellEnd"/>
      <w:r w:rsidR="00155FA0">
        <w:rPr>
          <w:rFonts w:ascii="Times New Roman" w:hAnsi="Times New Roman"/>
        </w:rPr>
        <w:t xml:space="preserve"> period about possible disorder and resistance in the Gulag.</w:t>
      </w:r>
      <w:r w:rsidR="00D56D4B">
        <w:rPr>
          <w:rStyle w:val="EndnoteReference"/>
          <w:rFonts w:ascii="Times New Roman" w:hAnsi="Times New Roman"/>
        </w:rPr>
        <w:endnoteReference w:id="77"/>
      </w:r>
      <w:r w:rsidR="00155FA0">
        <w:rPr>
          <w:rFonts w:ascii="Times New Roman" w:hAnsi="Times New Roman"/>
        </w:rPr>
        <w:t xml:space="preserve"> </w:t>
      </w:r>
      <w:r w:rsidRPr="00B0071A">
        <w:rPr>
          <w:rFonts w:ascii="Times New Roman" w:hAnsi="Times New Roman"/>
        </w:rPr>
        <w:t xml:space="preserve">When discussing prisoner </w:t>
      </w:r>
      <w:proofErr w:type="spellStart"/>
      <w:r w:rsidRPr="00B0071A">
        <w:rPr>
          <w:rFonts w:ascii="Times New Roman" w:hAnsi="Times New Roman"/>
        </w:rPr>
        <w:t>behavior</w:t>
      </w:r>
      <w:proofErr w:type="spellEnd"/>
      <w:r w:rsidRPr="00B0071A">
        <w:rPr>
          <w:rFonts w:ascii="Times New Roman" w:hAnsi="Times New Roman"/>
        </w:rPr>
        <w:t xml:space="preserve">, </w:t>
      </w:r>
      <w:r w:rsidR="00201B63" w:rsidRPr="00201B63">
        <w:rPr>
          <w:rFonts w:ascii="Times New Roman" w:hAnsi="Times New Roman"/>
        </w:rPr>
        <w:t>cohabitation</w:t>
      </w:r>
      <w:r w:rsidRPr="00B0071A">
        <w:rPr>
          <w:rFonts w:ascii="Times New Roman" w:hAnsi="Times New Roman"/>
        </w:rPr>
        <w:t xml:space="preserve"> appears prominently on the lists of regimen infractions.  </w:t>
      </w:r>
      <w:r w:rsidR="008E7BEC">
        <w:rPr>
          <w:rFonts w:ascii="Times New Roman" w:hAnsi="Times New Roman"/>
        </w:rPr>
        <w:t>Because many infractions remained hidden or underreported for various reasons,</w:t>
      </w:r>
      <w:r w:rsidR="004027E5">
        <w:rPr>
          <w:rFonts w:ascii="Times New Roman" w:hAnsi="Times New Roman"/>
        </w:rPr>
        <w:t xml:space="preserve"> the exact number of infractions is</w:t>
      </w:r>
      <w:r w:rsidR="008E7BEC">
        <w:rPr>
          <w:rFonts w:ascii="Times New Roman" w:hAnsi="Times New Roman"/>
        </w:rPr>
        <w:t xml:space="preserve"> unknowable. On the other hand, the</w:t>
      </w:r>
      <w:r w:rsidR="00FB1672">
        <w:rPr>
          <w:rFonts w:ascii="Times New Roman" w:hAnsi="Times New Roman"/>
        </w:rPr>
        <w:t xml:space="preserve"> lists of infractions reveal the type of information local officials sought to convey to central authorities, and thus, at the very least, tell us what types of infractions these local officials thought were important. </w:t>
      </w:r>
      <w:r w:rsidRPr="00B0071A">
        <w:rPr>
          <w:rFonts w:ascii="Times New Roman" w:hAnsi="Times New Roman"/>
        </w:rPr>
        <w:t xml:space="preserve">For example, a 1947 report by </w:t>
      </w:r>
      <w:r w:rsidR="00FB1672">
        <w:rPr>
          <w:rFonts w:ascii="Times New Roman" w:hAnsi="Times New Roman"/>
        </w:rPr>
        <w:t xml:space="preserve">the local </w:t>
      </w:r>
      <w:r w:rsidRPr="00B0071A">
        <w:rPr>
          <w:rFonts w:ascii="Times New Roman" w:hAnsi="Times New Roman"/>
        </w:rPr>
        <w:t>procurator</w:t>
      </w:r>
      <w:r w:rsidR="00FB1672">
        <w:rPr>
          <w:rFonts w:ascii="Times New Roman" w:hAnsi="Times New Roman"/>
        </w:rPr>
        <w:t>—technically independent of the camp administration, and supposedly a neutral oversight figure—</w:t>
      </w:r>
      <w:r w:rsidRPr="00B0071A">
        <w:rPr>
          <w:rFonts w:ascii="Times New Roman" w:hAnsi="Times New Roman"/>
        </w:rPr>
        <w:t xml:space="preserve">in charge of inspecting the </w:t>
      </w:r>
      <w:r w:rsidR="002D02F0">
        <w:rPr>
          <w:rFonts w:ascii="Times New Roman" w:hAnsi="Times New Roman"/>
        </w:rPr>
        <w:t>Novosibirsk Province Camp and Colony Administration,</w:t>
      </w:r>
      <w:r w:rsidRPr="00B0071A">
        <w:rPr>
          <w:rFonts w:ascii="Times New Roman" w:hAnsi="Times New Roman"/>
        </w:rPr>
        <w:t xml:space="preserve"> noted that in the first half of the year there were 4,361 cases of regimen infractions in the camp. These were listed as follows: work refusal (659 cases), camp banditry (5), hooliganism (365), waste (729), </w:t>
      </w:r>
      <w:r w:rsidR="0027276D" w:rsidRPr="0027276D">
        <w:rPr>
          <w:rFonts w:ascii="Times New Roman" w:hAnsi="Times New Roman"/>
        </w:rPr>
        <w:t>cohabitation</w:t>
      </w:r>
      <w:r w:rsidRPr="00B0071A">
        <w:rPr>
          <w:rFonts w:ascii="Times New Roman" w:hAnsi="Times New Roman"/>
        </w:rPr>
        <w:t xml:space="preserve"> (242), drunkenness (63), playing of cards (367), theft (412), hiding forbidden items (88), connections with locals (15), other infractions (1,356).</w:t>
      </w:r>
      <w:r w:rsidRPr="00B0071A">
        <w:rPr>
          <w:rStyle w:val="EndnoteReference"/>
          <w:rFonts w:ascii="Times New Roman" w:hAnsi="Times New Roman"/>
        </w:rPr>
        <w:endnoteReference w:id="78"/>
      </w:r>
      <w:r w:rsidRPr="00B0071A">
        <w:rPr>
          <w:rFonts w:ascii="Times New Roman" w:hAnsi="Times New Roman"/>
        </w:rPr>
        <w:t xml:space="preserve"> A similar report from the following year, moreover, noted that men and women</w:t>
      </w:r>
      <w:r w:rsidR="002D02F0">
        <w:rPr>
          <w:rFonts w:ascii="Times New Roman" w:hAnsi="Times New Roman"/>
        </w:rPr>
        <w:t xml:space="preserve"> were</w:t>
      </w:r>
      <w:r w:rsidRPr="00B0071A">
        <w:rPr>
          <w:rFonts w:ascii="Times New Roman" w:hAnsi="Times New Roman"/>
        </w:rPr>
        <w:t xml:space="preserve"> together at the worksites, </w:t>
      </w:r>
      <w:r w:rsidR="002D02F0">
        <w:rPr>
          <w:rFonts w:ascii="Times New Roman" w:hAnsi="Times New Roman"/>
        </w:rPr>
        <w:t>and</w:t>
      </w:r>
      <w:r w:rsidRPr="00B0071A">
        <w:rPr>
          <w:rFonts w:ascii="Times New Roman" w:hAnsi="Times New Roman"/>
        </w:rPr>
        <w:t xml:space="preserve"> that the camp’s cultural facilities were in the men’s zones, thus helping to promote contact.</w:t>
      </w:r>
      <w:r w:rsidRPr="00B0071A">
        <w:rPr>
          <w:rStyle w:val="EndnoteReference"/>
          <w:rFonts w:ascii="Times New Roman" w:hAnsi="Times New Roman"/>
        </w:rPr>
        <w:endnoteReference w:id="79"/>
      </w:r>
      <w:r w:rsidRPr="00B0071A">
        <w:rPr>
          <w:rFonts w:ascii="Times New Roman" w:hAnsi="Times New Roman"/>
        </w:rPr>
        <w:t xml:space="preserve"> </w:t>
      </w:r>
    </w:p>
    <w:p w14:paraId="609FFC99" w14:textId="1B39A672"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 xml:space="preserve">On the other hand, it is not clear how widespread </w:t>
      </w:r>
      <w:r w:rsidR="0027276D">
        <w:rPr>
          <w:rFonts w:ascii="Times New Roman" w:hAnsi="Times New Roman"/>
        </w:rPr>
        <w:t>sexual relationships</w:t>
      </w:r>
      <w:r w:rsidRPr="00B0071A">
        <w:rPr>
          <w:rFonts w:ascii="Times New Roman" w:hAnsi="Times New Roman"/>
          <w:i/>
        </w:rPr>
        <w:t xml:space="preserve"> </w:t>
      </w:r>
      <w:r w:rsidRPr="00B0071A">
        <w:rPr>
          <w:rFonts w:ascii="Times New Roman" w:hAnsi="Times New Roman"/>
        </w:rPr>
        <w:t xml:space="preserve">actually </w:t>
      </w:r>
      <w:r w:rsidR="0027276D">
        <w:rPr>
          <w:rFonts w:ascii="Times New Roman" w:hAnsi="Times New Roman"/>
        </w:rPr>
        <w:t>were</w:t>
      </w:r>
      <w:r w:rsidRPr="00B0071A">
        <w:rPr>
          <w:rFonts w:ascii="Times New Roman" w:hAnsi="Times New Roman"/>
        </w:rPr>
        <w:t xml:space="preserve">. At the time of the 1947 procurator report, there were approximately 12,000 prisoners in the camp, around a quarter of whom were women. In this light, 242 cases of </w:t>
      </w:r>
      <w:r w:rsidR="0027276D" w:rsidRPr="0027276D">
        <w:rPr>
          <w:rFonts w:ascii="Times New Roman" w:hAnsi="Times New Roman"/>
        </w:rPr>
        <w:t>cohabitation</w:t>
      </w:r>
      <w:r w:rsidRPr="002344C8">
        <w:rPr>
          <w:rFonts w:ascii="Times New Roman" w:hAnsi="Times New Roman"/>
          <w:u w:val="single"/>
        </w:rPr>
        <w:t xml:space="preserve"> </w:t>
      </w:r>
      <w:r w:rsidRPr="00B0071A">
        <w:rPr>
          <w:rFonts w:ascii="Times New Roman" w:hAnsi="Times New Roman"/>
        </w:rPr>
        <w:lastRenderedPageBreak/>
        <w:t xml:space="preserve">over a six-month period is noteworthy, but hardly astonishing, although likely this number represents only a fraction of the total, as most instances were no doubt hidden from camp authorities. Other statistics on </w:t>
      </w:r>
      <w:r w:rsidR="0027276D" w:rsidRPr="0027276D">
        <w:rPr>
          <w:rFonts w:ascii="Times New Roman" w:hAnsi="Times New Roman"/>
        </w:rPr>
        <w:t>cohabitation</w:t>
      </w:r>
      <w:r w:rsidRPr="00B0071A">
        <w:rPr>
          <w:rFonts w:ascii="Times New Roman" w:hAnsi="Times New Roman"/>
        </w:rPr>
        <w:t xml:space="preserve"> show similar patterns. Thus, in 1950 </w:t>
      </w:r>
      <w:proofErr w:type="spellStart"/>
      <w:r w:rsidRPr="00B0071A">
        <w:rPr>
          <w:rFonts w:ascii="Times New Roman" w:hAnsi="Times New Roman"/>
        </w:rPr>
        <w:t>Sevkuzbasslag</w:t>
      </w:r>
      <w:proofErr w:type="spellEnd"/>
      <w:r w:rsidRPr="00B0071A">
        <w:rPr>
          <w:rFonts w:ascii="Times New Roman" w:hAnsi="Times New Roman"/>
        </w:rPr>
        <w:t xml:space="preserve"> authorities uncovered 484 instances of </w:t>
      </w:r>
      <w:r w:rsidR="0027276D" w:rsidRPr="0027276D">
        <w:rPr>
          <w:rFonts w:ascii="Times New Roman" w:hAnsi="Times New Roman"/>
        </w:rPr>
        <w:t>cohabitation</w:t>
      </w:r>
      <w:r w:rsidRPr="00B0071A">
        <w:rPr>
          <w:rFonts w:ascii="Times New Roman" w:hAnsi="Times New Roman"/>
        </w:rPr>
        <w:t xml:space="preserve"> with the camp population averaging around 18,000 prisoners, 25 per cent women.</w:t>
      </w:r>
      <w:r w:rsidRPr="00B0071A">
        <w:rPr>
          <w:rStyle w:val="EndnoteReference"/>
          <w:rFonts w:ascii="Times New Roman" w:hAnsi="Times New Roman"/>
        </w:rPr>
        <w:endnoteReference w:id="80"/>
      </w:r>
      <w:r w:rsidRPr="00B0071A">
        <w:rPr>
          <w:rFonts w:ascii="Times New Roman" w:hAnsi="Times New Roman"/>
        </w:rPr>
        <w:t xml:space="preserve"> </w:t>
      </w:r>
      <w:r w:rsidR="00D1478E">
        <w:rPr>
          <w:rFonts w:ascii="Times New Roman" w:hAnsi="Times New Roman"/>
        </w:rPr>
        <w:t>It is possible, of course, that certain camp authorities knew about widespread sexual activity, but did little to prevent it, and under-reported this type of infraction. Buber-Neumann notes that while men and women were forbidden to enter each other’s barracks, “certain of the criminals seemed to be exempt from this rule, and when the guards found them with the women they were not interfered with”.</w:t>
      </w:r>
      <w:r w:rsidR="00D1478E">
        <w:rPr>
          <w:rStyle w:val="EndnoteReference"/>
          <w:rFonts w:ascii="Times New Roman" w:hAnsi="Times New Roman"/>
        </w:rPr>
        <w:endnoteReference w:id="81"/>
      </w:r>
      <w:r w:rsidR="002D02F0">
        <w:rPr>
          <w:rFonts w:ascii="Times New Roman" w:hAnsi="Times New Roman"/>
        </w:rPr>
        <w:t xml:space="preserve"> Lev </w:t>
      </w:r>
      <w:proofErr w:type="spellStart"/>
      <w:r w:rsidR="002D02F0">
        <w:rPr>
          <w:rFonts w:ascii="Times New Roman" w:hAnsi="Times New Roman"/>
        </w:rPr>
        <w:t>Razgon</w:t>
      </w:r>
      <w:proofErr w:type="spellEnd"/>
      <w:r w:rsidR="002D02F0">
        <w:rPr>
          <w:rFonts w:ascii="Times New Roman" w:hAnsi="Times New Roman"/>
        </w:rPr>
        <w:t xml:space="preserve"> even recalls that one Gulag boss would allow men prisoners to take women prisoners to the barracks as a reward for over-fulfilling work norms.</w:t>
      </w:r>
      <w:r w:rsidR="002D02F0">
        <w:rPr>
          <w:rStyle w:val="EndnoteReference"/>
          <w:rFonts w:ascii="Times New Roman" w:hAnsi="Times New Roman"/>
        </w:rPr>
        <w:endnoteReference w:id="82"/>
      </w:r>
    </w:p>
    <w:p w14:paraId="1946367F" w14:textId="5E88BD9B" w:rsidR="00907B40" w:rsidRPr="00B0071A" w:rsidRDefault="0027276D" w:rsidP="009D696B">
      <w:pPr>
        <w:spacing w:line="480" w:lineRule="auto"/>
        <w:ind w:firstLine="360"/>
        <w:jc w:val="both"/>
        <w:rPr>
          <w:rFonts w:ascii="Times New Roman" w:hAnsi="Times New Roman"/>
        </w:rPr>
      </w:pPr>
      <w:r>
        <w:rPr>
          <w:rFonts w:ascii="Times New Roman" w:hAnsi="Times New Roman"/>
        </w:rPr>
        <w:t>Sexual relations</w:t>
      </w:r>
      <w:r w:rsidR="00907B40" w:rsidRPr="00B0071A">
        <w:rPr>
          <w:rFonts w:ascii="Times New Roman" w:hAnsi="Times New Roman"/>
          <w:i/>
        </w:rPr>
        <w:t xml:space="preserve"> </w:t>
      </w:r>
      <w:r w:rsidR="00907B40" w:rsidRPr="00B0071A">
        <w:rPr>
          <w:rFonts w:ascii="Times New Roman" w:hAnsi="Times New Roman"/>
        </w:rPr>
        <w:t xml:space="preserve">between prisoners </w:t>
      </w:r>
      <w:r w:rsidR="00DA78F8">
        <w:rPr>
          <w:rFonts w:ascii="Times New Roman" w:hAnsi="Times New Roman"/>
        </w:rPr>
        <w:t>were</w:t>
      </w:r>
      <w:r w:rsidR="00907B40" w:rsidRPr="00B0071A">
        <w:rPr>
          <w:rFonts w:ascii="Times New Roman" w:hAnsi="Times New Roman"/>
        </w:rPr>
        <w:t xml:space="preserve"> not the authorities’ only concern. One can find numerous complaints about guards and other personnel having sexual relations with prisoners.</w:t>
      </w:r>
      <w:r w:rsidR="00907B40" w:rsidRPr="00B0071A">
        <w:rPr>
          <w:rStyle w:val="EndnoteReference"/>
          <w:rFonts w:ascii="Times New Roman" w:hAnsi="Times New Roman"/>
        </w:rPr>
        <w:endnoteReference w:id="83"/>
      </w:r>
      <w:r w:rsidR="00907B40" w:rsidRPr="00B0071A">
        <w:rPr>
          <w:rFonts w:ascii="Times New Roman" w:hAnsi="Times New Roman"/>
        </w:rPr>
        <w:t xml:space="preserve"> There were also cases of high-ranking officials who </w:t>
      </w:r>
      <w:r w:rsidR="00452621">
        <w:rPr>
          <w:rFonts w:ascii="Times New Roman" w:hAnsi="Times New Roman"/>
        </w:rPr>
        <w:t>engaged in long-term sexual relations with prisoners, often providing these prisoners with access to better food and housing in exchange for sex</w:t>
      </w:r>
      <w:r w:rsidR="00907B40" w:rsidRPr="00B0071A">
        <w:rPr>
          <w:rFonts w:ascii="Times New Roman" w:hAnsi="Times New Roman"/>
        </w:rPr>
        <w:t xml:space="preserve">. Camp authorities punished this sort of </w:t>
      </w:r>
      <w:proofErr w:type="spellStart"/>
      <w:r w:rsidR="00907B40" w:rsidRPr="00B0071A">
        <w:rPr>
          <w:rFonts w:ascii="Times New Roman" w:hAnsi="Times New Roman"/>
        </w:rPr>
        <w:t>behavior</w:t>
      </w:r>
      <w:proofErr w:type="spellEnd"/>
      <w:r w:rsidR="00907B40" w:rsidRPr="00B0071A">
        <w:rPr>
          <w:rFonts w:ascii="Times New Roman" w:hAnsi="Times New Roman"/>
        </w:rPr>
        <w:t xml:space="preserve">, although the extent to which punishment occurred is unclear. Former Gulag boss Fyodor </w:t>
      </w:r>
      <w:proofErr w:type="spellStart"/>
      <w:r w:rsidR="00907B40" w:rsidRPr="00B0071A">
        <w:rPr>
          <w:rFonts w:ascii="Times New Roman" w:hAnsi="Times New Roman"/>
        </w:rPr>
        <w:t>Mochulsky</w:t>
      </w:r>
      <w:proofErr w:type="spellEnd"/>
      <w:r w:rsidR="00907B40" w:rsidRPr="00B0071A">
        <w:rPr>
          <w:rFonts w:ascii="Times New Roman" w:hAnsi="Times New Roman"/>
        </w:rPr>
        <w:t xml:space="preserve"> recalls that civilian camp employees “entered into intimate relations with prisoners quite frequently”; if the relationship was discovered, the civilian would simply be transferred to another camp.</w:t>
      </w:r>
      <w:r w:rsidR="00907B40" w:rsidRPr="00B0071A">
        <w:rPr>
          <w:rStyle w:val="EndnoteReference"/>
          <w:rFonts w:ascii="Times New Roman" w:hAnsi="Times New Roman"/>
        </w:rPr>
        <w:endnoteReference w:id="84"/>
      </w:r>
      <w:r w:rsidR="00907B40" w:rsidRPr="00B0071A">
        <w:rPr>
          <w:rFonts w:ascii="Times New Roman" w:hAnsi="Times New Roman"/>
        </w:rPr>
        <w:t xml:space="preserve"> </w:t>
      </w:r>
    </w:p>
    <w:p w14:paraId="74AA762F" w14:textId="632EB7CB" w:rsidR="00907B40" w:rsidRPr="00B0071A" w:rsidRDefault="0027276D" w:rsidP="009D696B">
      <w:pPr>
        <w:spacing w:line="480" w:lineRule="auto"/>
        <w:ind w:firstLine="360"/>
        <w:jc w:val="both"/>
        <w:rPr>
          <w:rFonts w:ascii="Times New Roman" w:hAnsi="Times New Roman"/>
        </w:rPr>
      </w:pPr>
      <w:r>
        <w:rPr>
          <w:rFonts w:ascii="Times New Roman" w:hAnsi="Times New Roman"/>
        </w:rPr>
        <w:t xml:space="preserve">We can again pick up the case of Leonid </w:t>
      </w:r>
      <w:proofErr w:type="spellStart"/>
      <w:r>
        <w:rPr>
          <w:rFonts w:ascii="Times New Roman" w:hAnsi="Times New Roman"/>
        </w:rPr>
        <w:t>Arkad’evich</w:t>
      </w:r>
      <w:proofErr w:type="spellEnd"/>
      <w:r>
        <w:rPr>
          <w:rFonts w:ascii="Times New Roman" w:hAnsi="Times New Roman"/>
        </w:rPr>
        <w:t xml:space="preserve"> </w:t>
      </w:r>
      <w:proofErr w:type="spellStart"/>
      <w:r>
        <w:rPr>
          <w:rFonts w:ascii="Times New Roman" w:hAnsi="Times New Roman"/>
        </w:rPr>
        <w:t>Kotliarevskii</w:t>
      </w:r>
      <w:proofErr w:type="spellEnd"/>
      <w:r>
        <w:rPr>
          <w:rFonts w:ascii="Times New Roman" w:hAnsi="Times New Roman"/>
        </w:rPr>
        <w:t xml:space="preserve">, discussed at the outset of the present article. Recall that in May 1947 authorities </w:t>
      </w:r>
      <w:r w:rsidR="00F57850">
        <w:rPr>
          <w:rFonts w:ascii="Times New Roman" w:hAnsi="Times New Roman"/>
        </w:rPr>
        <w:t xml:space="preserve">fired </w:t>
      </w:r>
      <w:proofErr w:type="spellStart"/>
      <w:r w:rsidR="00F57850">
        <w:rPr>
          <w:rFonts w:ascii="Times New Roman" w:hAnsi="Times New Roman"/>
        </w:rPr>
        <w:t>Kotliarevskii</w:t>
      </w:r>
      <w:proofErr w:type="spellEnd"/>
      <w:r w:rsidR="00F57850">
        <w:rPr>
          <w:rFonts w:ascii="Times New Roman" w:hAnsi="Times New Roman"/>
        </w:rPr>
        <w:t xml:space="preserve"> from </w:t>
      </w:r>
      <w:r w:rsidR="00F57850">
        <w:rPr>
          <w:rFonts w:ascii="Times New Roman" w:hAnsi="Times New Roman"/>
        </w:rPr>
        <w:lastRenderedPageBreak/>
        <w:t xml:space="preserve">his position as boss of a Gulag </w:t>
      </w:r>
      <w:proofErr w:type="spellStart"/>
      <w:r w:rsidR="00F57850">
        <w:rPr>
          <w:rFonts w:ascii="Times New Roman" w:hAnsi="Times New Roman"/>
        </w:rPr>
        <w:t>labor</w:t>
      </w:r>
      <w:proofErr w:type="spellEnd"/>
      <w:r w:rsidR="00F57850">
        <w:rPr>
          <w:rFonts w:ascii="Times New Roman" w:hAnsi="Times New Roman"/>
        </w:rPr>
        <w:t xml:space="preserve"> colony in Tomsk Province, and </w:t>
      </w:r>
      <w:r>
        <w:rPr>
          <w:rFonts w:ascii="Times New Roman" w:hAnsi="Times New Roman"/>
        </w:rPr>
        <w:t xml:space="preserve">sought to arrest </w:t>
      </w:r>
      <w:r w:rsidR="00F57850">
        <w:rPr>
          <w:rFonts w:ascii="Times New Roman" w:hAnsi="Times New Roman"/>
        </w:rPr>
        <w:t>him</w:t>
      </w:r>
      <w:r>
        <w:rPr>
          <w:rFonts w:ascii="Times New Roman" w:hAnsi="Times New Roman"/>
        </w:rPr>
        <w:t xml:space="preserve">, ostensibly for ongoing sexual relationships with women prisoners. According to </w:t>
      </w:r>
      <w:r w:rsidR="00F72D27">
        <w:rPr>
          <w:rFonts w:ascii="Times New Roman" w:hAnsi="Times New Roman"/>
        </w:rPr>
        <w:t xml:space="preserve">a letter from </w:t>
      </w:r>
      <w:proofErr w:type="spellStart"/>
      <w:r>
        <w:rPr>
          <w:rFonts w:ascii="Times New Roman" w:hAnsi="Times New Roman"/>
        </w:rPr>
        <w:t>Brovchenko</w:t>
      </w:r>
      <w:proofErr w:type="spellEnd"/>
      <w:r>
        <w:rPr>
          <w:rFonts w:ascii="Times New Roman" w:hAnsi="Times New Roman"/>
        </w:rPr>
        <w:t>, director of the Ministry of Internal Affairs</w:t>
      </w:r>
      <w:r w:rsidR="00524A12">
        <w:rPr>
          <w:rFonts w:ascii="Times New Roman" w:hAnsi="Times New Roman"/>
        </w:rPr>
        <w:t xml:space="preserve"> (MVD)</w:t>
      </w:r>
      <w:r>
        <w:rPr>
          <w:rFonts w:ascii="Times New Roman" w:hAnsi="Times New Roman"/>
        </w:rPr>
        <w:t xml:space="preserve"> for Tomsk Province</w:t>
      </w:r>
      <w:r w:rsidR="00907B40" w:rsidRPr="00B0071A">
        <w:rPr>
          <w:rFonts w:ascii="Times New Roman" w:hAnsi="Times New Roman"/>
        </w:rPr>
        <w:t xml:space="preserve">, </w:t>
      </w:r>
      <w:proofErr w:type="spellStart"/>
      <w:r w:rsidR="00907B40" w:rsidRPr="00B0071A">
        <w:rPr>
          <w:rFonts w:ascii="Times New Roman" w:hAnsi="Times New Roman"/>
        </w:rPr>
        <w:t>Kotliarevskii</w:t>
      </w:r>
      <w:proofErr w:type="spellEnd"/>
      <w:r w:rsidR="00F57850">
        <w:rPr>
          <w:rFonts w:ascii="Times New Roman" w:hAnsi="Times New Roman"/>
        </w:rPr>
        <w:t xml:space="preserve"> </w:t>
      </w:r>
      <w:r w:rsidR="00907B40" w:rsidRPr="00B0071A">
        <w:rPr>
          <w:rFonts w:ascii="Times New Roman" w:hAnsi="Times New Roman"/>
        </w:rPr>
        <w:t>had abused his position by forcing (</w:t>
      </w:r>
      <w:proofErr w:type="spellStart"/>
      <w:r w:rsidR="00907B40" w:rsidRPr="002344C8">
        <w:rPr>
          <w:rFonts w:ascii="Times New Roman" w:hAnsi="Times New Roman"/>
          <w:u w:val="single"/>
        </w:rPr>
        <w:t>ponuzhdal</w:t>
      </w:r>
      <w:proofErr w:type="spellEnd"/>
      <w:r w:rsidR="00907B40" w:rsidRPr="00B0071A">
        <w:rPr>
          <w:rFonts w:ascii="Times New Roman" w:hAnsi="Times New Roman"/>
        </w:rPr>
        <w:t xml:space="preserve">) women prisoners into </w:t>
      </w:r>
      <w:r>
        <w:rPr>
          <w:rFonts w:ascii="Times New Roman" w:hAnsi="Times New Roman"/>
        </w:rPr>
        <w:t>cohabitation</w:t>
      </w:r>
      <w:r w:rsidR="00907B40" w:rsidRPr="00B0071A">
        <w:rPr>
          <w:rFonts w:ascii="Times New Roman" w:hAnsi="Times New Roman"/>
        </w:rPr>
        <w:t xml:space="preserve">, which in these instances meant long-term sexual relations. He allegedly forced a woman prisoner, N. E. </w:t>
      </w:r>
      <w:proofErr w:type="spellStart"/>
      <w:r w:rsidR="00907B40" w:rsidRPr="00B0071A">
        <w:rPr>
          <w:rFonts w:ascii="Times New Roman" w:hAnsi="Times New Roman"/>
        </w:rPr>
        <w:t>Murav’eva</w:t>
      </w:r>
      <w:proofErr w:type="spellEnd"/>
      <w:r w:rsidR="00907B40" w:rsidRPr="00B0071A">
        <w:rPr>
          <w:rFonts w:ascii="Times New Roman" w:hAnsi="Times New Roman"/>
        </w:rPr>
        <w:t xml:space="preserve"> to live with him from 1941 until her release under the amnesty of </w:t>
      </w:r>
      <w:r w:rsidR="00F72D27">
        <w:rPr>
          <w:rFonts w:ascii="Times New Roman" w:hAnsi="Times New Roman"/>
        </w:rPr>
        <w:t xml:space="preserve">July </w:t>
      </w:r>
      <w:r w:rsidR="00907B40" w:rsidRPr="00B0071A">
        <w:rPr>
          <w:rFonts w:ascii="Times New Roman" w:hAnsi="Times New Roman"/>
        </w:rPr>
        <w:t>1945.</w:t>
      </w:r>
      <w:r w:rsidR="00907B40" w:rsidRPr="00B0071A">
        <w:rPr>
          <w:rStyle w:val="EndnoteReference"/>
          <w:rFonts w:ascii="Times New Roman" w:hAnsi="Times New Roman"/>
        </w:rPr>
        <w:endnoteReference w:id="85"/>
      </w:r>
      <w:r w:rsidR="00907B40" w:rsidRPr="00B0071A">
        <w:rPr>
          <w:rFonts w:ascii="Times New Roman" w:hAnsi="Times New Roman"/>
        </w:rPr>
        <w:t xml:space="preserve"> Then from what must have been immediately after </w:t>
      </w:r>
      <w:proofErr w:type="spellStart"/>
      <w:r w:rsidR="00907B40" w:rsidRPr="00B0071A">
        <w:rPr>
          <w:rFonts w:ascii="Times New Roman" w:hAnsi="Times New Roman"/>
        </w:rPr>
        <w:t>Murav’eva’s</w:t>
      </w:r>
      <w:proofErr w:type="spellEnd"/>
      <w:r w:rsidR="00907B40" w:rsidRPr="00B0071A">
        <w:rPr>
          <w:rFonts w:ascii="Times New Roman" w:hAnsi="Times New Roman"/>
        </w:rPr>
        <w:t xml:space="preserve"> release</w:t>
      </w:r>
      <w:r w:rsidR="00F72D27">
        <w:rPr>
          <w:rFonts w:ascii="Times New Roman" w:hAnsi="Times New Roman"/>
        </w:rPr>
        <w:t xml:space="preserve"> (or perhaps even before her release)</w:t>
      </w:r>
      <w:r w:rsidR="00907B40" w:rsidRPr="00B0071A">
        <w:rPr>
          <w:rFonts w:ascii="Times New Roman" w:hAnsi="Times New Roman"/>
        </w:rPr>
        <w:t xml:space="preserve">, </w:t>
      </w:r>
      <w:r>
        <w:rPr>
          <w:rFonts w:ascii="Times New Roman" w:hAnsi="Times New Roman"/>
        </w:rPr>
        <w:t xml:space="preserve">he </w:t>
      </w:r>
      <w:r w:rsidR="00907B40" w:rsidRPr="00B0071A">
        <w:rPr>
          <w:rFonts w:ascii="Times New Roman" w:hAnsi="Times New Roman"/>
        </w:rPr>
        <w:t xml:space="preserve">had sexual relations with another prisoner, G. I. </w:t>
      </w:r>
      <w:proofErr w:type="spellStart"/>
      <w:r w:rsidR="00907B40" w:rsidRPr="00B0071A">
        <w:rPr>
          <w:rFonts w:ascii="Times New Roman" w:hAnsi="Times New Roman"/>
        </w:rPr>
        <w:t>Zhurba</w:t>
      </w:r>
      <w:proofErr w:type="spellEnd"/>
      <w:r w:rsidR="00907B40" w:rsidRPr="00B0071A">
        <w:rPr>
          <w:rFonts w:ascii="Times New Roman" w:hAnsi="Times New Roman"/>
        </w:rPr>
        <w:t xml:space="preserve">, from July 1945 to January 1946. </w:t>
      </w:r>
      <w:proofErr w:type="spellStart"/>
      <w:r w:rsidR="00907B40" w:rsidRPr="00B0071A">
        <w:rPr>
          <w:rFonts w:ascii="Times New Roman" w:hAnsi="Times New Roman"/>
        </w:rPr>
        <w:t>Zhurba</w:t>
      </w:r>
      <w:proofErr w:type="spellEnd"/>
      <w:r w:rsidR="00907B40" w:rsidRPr="00B0071A">
        <w:rPr>
          <w:rFonts w:ascii="Times New Roman" w:hAnsi="Times New Roman"/>
        </w:rPr>
        <w:t xml:space="preserve"> gave birth to their child in July 1946. At the time the letter was written, </w:t>
      </w:r>
      <w:proofErr w:type="spellStart"/>
      <w:r w:rsidR="00907B40" w:rsidRPr="00B0071A">
        <w:rPr>
          <w:rFonts w:ascii="Times New Roman" w:hAnsi="Times New Roman"/>
        </w:rPr>
        <w:t>Zhurba</w:t>
      </w:r>
      <w:proofErr w:type="spellEnd"/>
      <w:r w:rsidR="00907B40" w:rsidRPr="00B0071A">
        <w:rPr>
          <w:rFonts w:ascii="Times New Roman" w:hAnsi="Times New Roman"/>
        </w:rPr>
        <w:t xml:space="preserve"> was living with their child at Corrective </w:t>
      </w:r>
      <w:proofErr w:type="spellStart"/>
      <w:r w:rsidR="00907B40" w:rsidRPr="00B0071A">
        <w:rPr>
          <w:rFonts w:ascii="Times New Roman" w:hAnsi="Times New Roman"/>
        </w:rPr>
        <w:t>Labor</w:t>
      </w:r>
      <w:proofErr w:type="spellEnd"/>
      <w:r w:rsidR="00907B40" w:rsidRPr="00B0071A">
        <w:rPr>
          <w:rFonts w:ascii="Times New Roman" w:hAnsi="Times New Roman"/>
        </w:rPr>
        <w:t xml:space="preserve"> Colony no. 6 </w:t>
      </w:r>
      <w:r>
        <w:rPr>
          <w:rFonts w:ascii="Times New Roman" w:hAnsi="Times New Roman"/>
        </w:rPr>
        <w:t>in</w:t>
      </w:r>
      <w:r w:rsidR="00907B40" w:rsidRPr="00B0071A">
        <w:rPr>
          <w:rFonts w:ascii="Times New Roman" w:hAnsi="Times New Roman"/>
        </w:rPr>
        <w:t xml:space="preserve"> Tomsk Province.</w:t>
      </w:r>
      <w:r w:rsidR="00907B40" w:rsidRPr="00B0071A">
        <w:rPr>
          <w:rStyle w:val="EndnoteReference"/>
          <w:rFonts w:ascii="Times New Roman" w:hAnsi="Times New Roman"/>
        </w:rPr>
        <w:endnoteReference w:id="86"/>
      </w:r>
      <w:r w:rsidR="00907B40" w:rsidRPr="00B0071A">
        <w:rPr>
          <w:rFonts w:ascii="Times New Roman" w:hAnsi="Times New Roman"/>
        </w:rPr>
        <w:t xml:space="preserve"> </w:t>
      </w:r>
    </w:p>
    <w:p w14:paraId="4A84EBE6" w14:textId="5B3EDAB5"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 xml:space="preserve">Action against </w:t>
      </w:r>
      <w:proofErr w:type="spellStart"/>
      <w:r w:rsidRPr="00B0071A">
        <w:rPr>
          <w:rFonts w:ascii="Times New Roman" w:hAnsi="Times New Roman"/>
        </w:rPr>
        <w:t>Kotliarevskii</w:t>
      </w:r>
      <w:proofErr w:type="spellEnd"/>
      <w:r w:rsidRPr="00B0071A">
        <w:rPr>
          <w:rFonts w:ascii="Times New Roman" w:hAnsi="Times New Roman"/>
        </w:rPr>
        <w:t xml:space="preserve"> at this point is curious. If forced cohabitation was such a problem, why did the NKVD/MVD wait until the middle of 1947 to take action, considering that </w:t>
      </w:r>
      <w:proofErr w:type="spellStart"/>
      <w:r w:rsidRPr="00B0071A">
        <w:rPr>
          <w:rFonts w:ascii="Times New Roman" w:hAnsi="Times New Roman"/>
        </w:rPr>
        <w:t>Kotliarevskii</w:t>
      </w:r>
      <w:proofErr w:type="spellEnd"/>
      <w:r w:rsidRPr="00B0071A">
        <w:rPr>
          <w:rFonts w:ascii="Times New Roman" w:hAnsi="Times New Roman"/>
        </w:rPr>
        <w:t xml:space="preserve"> had </w:t>
      </w:r>
      <w:r w:rsidR="007400D8">
        <w:rPr>
          <w:rFonts w:ascii="Times New Roman" w:hAnsi="Times New Roman"/>
        </w:rPr>
        <w:t>engaged in sexual relations with</w:t>
      </w:r>
      <w:r w:rsidRPr="00B0071A">
        <w:rPr>
          <w:rFonts w:ascii="Times New Roman" w:hAnsi="Times New Roman"/>
        </w:rPr>
        <w:t xml:space="preserve"> women prisoners continually since December 1941? While perhaps the birth of the child made the issue more visible, </w:t>
      </w:r>
      <w:proofErr w:type="spellStart"/>
      <w:r w:rsidR="0027276D">
        <w:rPr>
          <w:rFonts w:ascii="Times New Roman" w:hAnsi="Times New Roman"/>
        </w:rPr>
        <w:t>Brovchenko</w:t>
      </w:r>
      <w:proofErr w:type="spellEnd"/>
      <w:r w:rsidRPr="00B0071A">
        <w:rPr>
          <w:rFonts w:ascii="Times New Roman" w:hAnsi="Times New Roman"/>
        </w:rPr>
        <w:t xml:space="preserve"> sent his letter to the</w:t>
      </w:r>
      <w:r w:rsidR="0027276D">
        <w:rPr>
          <w:rFonts w:ascii="Times New Roman" w:hAnsi="Times New Roman"/>
        </w:rPr>
        <w:t xml:space="preserve"> Tomsk</w:t>
      </w:r>
      <w:r w:rsidRPr="00B0071A">
        <w:rPr>
          <w:rFonts w:ascii="Times New Roman" w:hAnsi="Times New Roman"/>
        </w:rPr>
        <w:t xml:space="preserve"> Party Committee </w:t>
      </w:r>
      <w:r w:rsidR="0027276D">
        <w:rPr>
          <w:rFonts w:ascii="Times New Roman" w:hAnsi="Times New Roman"/>
        </w:rPr>
        <w:t xml:space="preserve">almost </w:t>
      </w:r>
      <w:r w:rsidRPr="00B0071A">
        <w:rPr>
          <w:rFonts w:ascii="Times New Roman" w:hAnsi="Times New Roman"/>
        </w:rPr>
        <w:t xml:space="preserve">a year after the baby’s birth. Early 1947 meetings of the Primary Party Organization for Corrective </w:t>
      </w:r>
      <w:proofErr w:type="spellStart"/>
      <w:r w:rsidRPr="00B0071A">
        <w:rPr>
          <w:rFonts w:ascii="Times New Roman" w:hAnsi="Times New Roman"/>
        </w:rPr>
        <w:t>Labor</w:t>
      </w:r>
      <w:proofErr w:type="spellEnd"/>
      <w:r w:rsidRPr="00B0071A">
        <w:rPr>
          <w:rFonts w:ascii="Times New Roman" w:hAnsi="Times New Roman"/>
        </w:rPr>
        <w:t xml:space="preserve"> Colony 8, moreover, do not indicate that </w:t>
      </w:r>
      <w:proofErr w:type="spellStart"/>
      <w:r w:rsidRPr="00B0071A">
        <w:rPr>
          <w:rFonts w:ascii="Times New Roman" w:hAnsi="Times New Roman"/>
        </w:rPr>
        <w:t>Kotliarevskii’s</w:t>
      </w:r>
      <w:proofErr w:type="spellEnd"/>
      <w:r w:rsidRPr="00B0071A">
        <w:rPr>
          <w:rFonts w:ascii="Times New Roman" w:hAnsi="Times New Roman"/>
        </w:rPr>
        <w:t xml:space="preserve"> position was in jeopardy. At a general meeting from February 1947, for example, </w:t>
      </w:r>
      <w:proofErr w:type="spellStart"/>
      <w:r w:rsidRPr="00B0071A">
        <w:rPr>
          <w:rFonts w:ascii="Times New Roman" w:hAnsi="Times New Roman"/>
        </w:rPr>
        <w:t>Kotliarevskii</w:t>
      </w:r>
      <w:proofErr w:type="spellEnd"/>
      <w:r w:rsidRPr="00B0071A">
        <w:rPr>
          <w:rFonts w:ascii="Times New Roman" w:hAnsi="Times New Roman"/>
        </w:rPr>
        <w:t xml:space="preserve"> discussed difficulties the </w:t>
      </w:r>
      <w:proofErr w:type="spellStart"/>
      <w:r w:rsidRPr="00B0071A">
        <w:rPr>
          <w:rFonts w:ascii="Times New Roman" w:hAnsi="Times New Roman"/>
        </w:rPr>
        <w:t>labor</w:t>
      </w:r>
      <w:proofErr w:type="spellEnd"/>
      <w:r w:rsidRPr="00B0071A">
        <w:rPr>
          <w:rFonts w:ascii="Times New Roman" w:hAnsi="Times New Roman"/>
        </w:rPr>
        <w:t xml:space="preserve"> colony was having due to insufficient fuel and other issues, but there is no indication that he was facing any trouble.</w:t>
      </w:r>
      <w:r w:rsidRPr="00B0071A">
        <w:rPr>
          <w:rStyle w:val="EndnoteReference"/>
          <w:rFonts w:ascii="Times New Roman" w:hAnsi="Times New Roman"/>
        </w:rPr>
        <w:endnoteReference w:id="87"/>
      </w:r>
    </w:p>
    <w:p w14:paraId="02A4AD81" w14:textId="7AB6FFBB" w:rsidR="0027276D" w:rsidRDefault="00907B40" w:rsidP="009D696B">
      <w:pPr>
        <w:spacing w:line="480" w:lineRule="auto"/>
        <w:ind w:firstLine="360"/>
        <w:jc w:val="both"/>
        <w:rPr>
          <w:rFonts w:ascii="Times New Roman" w:hAnsi="Times New Roman"/>
        </w:rPr>
      </w:pPr>
      <w:r w:rsidRPr="00B0071A">
        <w:rPr>
          <w:rFonts w:ascii="Times New Roman" w:hAnsi="Times New Roman"/>
        </w:rPr>
        <w:t xml:space="preserve">Without further information it is impossible to say definitively why authorities chose to </w:t>
      </w:r>
      <w:r w:rsidR="00CD2730">
        <w:rPr>
          <w:rFonts w:ascii="Times New Roman" w:hAnsi="Times New Roman"/>
        </w:rPr>
        <w:t>punish</w:t>
      </w:r>
      <w:r w:rsidRPr="00B0071A">
        <w:rPr>
          <w:rFonts w:ascii="Times New Roman" w:hAnsi="Times New Roman"/>
        </w:rPr>
        <w:t xml:space="preserve"> </w:t>
      </w:r>
      <w:proofErr w:type="spellStart"/>
      <w:r w:rsidRPr="00B0071A">
        <w:rPr>
          <w:rFonts w:ascii="Times New Roman" w:hAnsi="Times New Roman"/>
        </w:rPr>
        <w:t>Kotliarevskii</w:t>
      </w:r>
      <w:proofErr w:type="spellEnd"/>
      <w:r w:rsidRPr="00B0071A">
        <w:rPr>
          <w:rFonts w:ascii="Times New Roman" w:hAnsi="Times New Roman"/>
        </w:rPr>
        <w:t xml:space="preserve"> at this time. Interestingly, however, </w:t>
      </w:r>
      <w:proofErr w:type="spellStart"/>
      <w:r w:rsidRPr="00B0071A">
        <w:rPr>
          <w:rFonts w:ascii="Times New Roman" w:hAnsi="Times New Roman"/>
        </w:rPr>
        <w:t>Brovchenko’s</w:t>
      </w:r>
      <w:proofErr w:type="spellEnd"/>
      <w:r w:rsidRPr="00B0071A">
        <w:rPr>
          <w:rFonts w:ascii="Times New Roman" w:hAnsi="Times New Roman"/>
        </w:rPr>
        <w:t xml:space="preserve"> letter to the </w:t>
      </w:r>
      <w:r w:rsidRPr="00B0071A">
        <w:rPr>
          <w:rFonts w:ascii="Times New Roman" w:hAnsi="Times New Roman"/>
        </w:rPr>
        <w:lastRenderedPageBreak/>
        <w:t xml:space="preserve">Party Committee noted that </w:t>
      </w:r>
      <w:proofErr w:type="spellStart"/>
      <w:r w:rsidRPr="00B0071A">
        <w:rPr>
          <w:rFonts w:ascii="Times New Roman" w:hAnsi="Times New Roman"/>
        </w:rPr>
        <w:t>Kotliarevskii</w:t>
      </w:r>
      <w:proofErr w:type="spellEnd"/>
      <w:r w:rsidRPr="00B0071A">
        <w:rPr>
          <w:rFonts w:ascii="Times New Roman" w:hAnsi="Times New Roman"/>
        </w:rPr>
        <w:t xml:space="preserve"> was Jewish, originally from Odessa.</w:t>
      </w:r>
      <w:r w:rsidRPr="00B0071A">
        <w:rPr>
          <w:rStyle w:val="EndnoteReference"/>
          <w:rFonts w:ascii="Times New Roman" w:hAnsi="Times New Roman"/>
        </w:rPr>
        <w:endnoteReference w:id="88"/>
      </w:r>
      <w:r w:rsidRPr="00B0071A">
        <w:rPr>
          <w:rFonts w:ascii="Times New Roman" w:hAnsi="Times New Roman"/>
        </w:rPr>
        <w:t xml:space="preserve"> </w:t>
      </w:r>
      <w:proofErr w:type="spellStart"/>
      <w:r w:rsidRPr="00B0071A">
        <w:rPr>
          <w:rFonts w:ascii="Times New Roman" w:hAnsi="Times New Roman"/>
        </w:rPr>
        <w:t>Kotliarevskii</w:t>
      </w:r>
      <w:proofErr w:type="spellEnd"/>
      <w:r w:rsidRPr="00B0071A">
        <w:rPr>
          <w:rFonts w:ascii="Times New Roman" w:hAnsi="Times New Roman"/>
        </w:rPr>
        <w:t xml:space="preserve"> was not the only Jew to face the wrath of Siberian authorities at this time. A report to the Party Committee dated January 1948 recommended the removal of I. B. </w:t>
      </w:r>
      <w:proofErr w:type="spellStart"/>
      <w:r w:rsidRPr="00B0071A">
        <w:rPr>
          <w:rFonts w:ascii="Times New Roman" w:hAnsi="Times New Roman"/>
        </w:rPr>
        <w:t>Monarkh</w:t>
      </w:r>
      <w:proofErr w:type="spellEnd"/>
      <w:r w:rsidRPr="00B0071A">
        <w:rPr>
          <w:rFonts w:ascii="Times New Roman" w:hAnsi="Times New Roman"/>
        </w:rPr>
        <w:t>, a Jew, from his position as the director of Corrective-</w:t>
      </w:r>
      <w:proofErr w:type="spellStart"/>
      <w:r w:rsidRPr="00B0071A">
        <w:rPr>
          <w:rFonts w:ascii="Times New Roman" w:hAnsi="Times New Roman"/>
        </w:rPr>
        <w:t>Labor</w:t>
      </w:r>
      <w:proofErr w:type="spellEnd"/>
      <w:r w:rsidRPr="00B0071A">
        <w:rPr>
          <w:rFonts w:ascii="Times New Roman" w:hAnsi="Times New Roman"/>
        </w:rPr>
        <w:t xml:space="preserve"> Camp “A” of the Tomsk Province Colony Department. The report, signed by the dir</w:t>
      </w:r>
      <w:r w:rsidR="00603C96">
        <w:rPr>
          <w:rFonts w:ascii="Times New Roman" w:hAnsi="Times New Roman"/>
        </w:rPr>
        <w:t>ector of the special inspection</w:t>
      </w:r>
      <w:r w:rsidRPr="00B0071A">
        <w:rPr>
          <w:rFonts w:ascii="Times New Roman" w:hAnsi="Times New Roman"/>
        </w:rPr>
        <w:t xml:space="preserve"> for the Tomsk Province MVD, suggested that </w:t>
      </w:r>
      <w:proofErr w:type="spellStart"/>
      <w:r w:rsidRPr="00B0071A">
        <w:rPr>
          <w:rFonts w:ascii="Times New Roman" w:hAnsi="Times New Roman"/>
        </w:rPr>
        <w:t>Monarkh</w:t>
      </w:r>
      <w:proofErr w:type="spellEnd"/>
      <w:r w:rsidRPr="00B0071A">
        <w:rPr>
          <w:rFonts w:ascii="Times New Roman" w:hAnsi="Times New Roman"/>
        </w:rPr>
        <w:t>—a decorated war veteran and a member of the NKVD/MVD since 1924—had stolen money from the camp in connection with the 1947 monetary reforms.</w:t>
      </w:r>
      <w:r w:rsidRPr="00B0071A">
        <w:rPr>
          <w:rStyle w:val="EndnoteReference"/>
          <w:rFonts w:ascii="Times New Roman" w:hAnsi="Times New Roman"/>
        </w:rPr>
        <w:endnoteReference w:id="89"/>
      </w:r>
      <w:r w:rsidRPr="00B0071A">
        <w:rPr>
          <w:rFonts w:ascii="Times New Roman" w:hAnsi="Times New Roman"/>
        </w:rPr>
        <w:t xml:space="preserve"> </w:t>
      </w:r>
    </w:p>
    <w:p w14:paraId="685AB616" w14:textId="067BADD9" w:rsidR="00907B40" w:rsidRPr="00B0071A" w:rsidRDefault="00F85E75" w:rsidP="009D696B">
      <w:pPr>
        <w:spacing w:line="480" w:lineRule="auto"/>
        <w:ind w:firstLine="360"/>
        <w:jc w:val="both"/>
        <w:rPr>
          <w:rFonts w:ascii="Times New Roman" w:hAnsi="Times New Roman"/>
        </w:rPr>
      </w:pPr>
      <w:r>
        <w:rPr>
          <w:rFonts w:ascii="Times New Roman" w:hAnsi="Times New Roman"/>
        </w:rPr>
        <w:t>Nineteen forty-six</w:t>
      </w:r>
      <w:r w:rsidR="00907B40" w:rsidRPr="00B0071A">
        <w:rPr>
          <w:rFonts w:ascii="Times New Roman" w:hAnsi="Times New Roman"/>
        </w:rPr>
        <w:t xml:space="preserve"> had seen the beginning of campaigns against “Jewish nationalism,” particularly against Jewish cultural figures seen as insufficiently Soviet.</w:t>
      </w:r>
      <w:r w:rsidR="00907B40" w:rsidRPr="00B0071A">
        <w:rPr>
          <w:rStyle w:val="EndnoteReference"/>
          <w:rFonts w:ascii="Times New Roman" w:hAnsi="Times New Roman"/>
        </w:rPr>
        <w:endnoteReference w:id="90"/>
      </w:r>
      <w:r w:rsidR="00907B40" w:rsidRPr="00B0071A">
        <w:rPr>
          <w:rFonts w:ascii="Times New Roman" w:hAnsi="Times New Roman"/>
        </w:rPr>
        <w:t xml:space="preserve"> Any form of “national deviation” was a problem at this time; over the next couple of years the cultural campaign—or the </w:t>
      </w:r>
      <w:proofErr w:type="spellStart"/>
      <w:r w:rsidR="00907B40" w:rsidRPr="00B0071A">
        <w:rPr>
          <w:rFonts w:ascii="Times New Roman" w:hAnsi="Times New Roman"/>
        </w:rPr>
        <w:t>Zhdanovshchina</w:t>
      </w:r>
      <w:proofErr w:type="spellEnd"/>
      <w:r w:rsidR="00907B40" w:rsidRPr="00B0071A">
        <w:rPr>
          <w:rFonts w:ascii="Times New Roman" w:hAnsi="Times New Roman"/>
        </w:rPr>
        <w:t>, named after the Central Committee’s architect of the attacks, Andrei Zhdanov—would take on an increasingly anti-Semitic character. Many prominent Jews lost their jobs and/or were the subject of criminal proceedings.</w:t>
      </w:r>
      <w:r w:rsidR="00907B40" w:rsidRPr="00B0071A">
        <w:rPr>
          <w:rStyle w:val="EndnoteReference"/>
          <w:rFonts w:ascii="Times New Roman" w:hAnsi="Times New Roman"/>
        </w:rPr>
        <w:endnoteReference w:id="91"/>
      </w:r>
      <w:r w:rsidR="00907B40" w:rsidRPr="00B0071A">
        <w:rPr>
          <w:rFonts w:ascii="Times New Roman" w:hAnsi="Times New Roman"/>
        </w:rPr>
        <w:t xml:space="preserve"> Anti-Jewish campaigns grew to such an extent that some have argued that the Jews were the next targets of mass-deportation (or worse), and were saved only by Stalin’s death in 1953.</w:t>
      </w:r>
      <w:r w:rsidR="00022331">
        <w:rPr>
          <w:rStyle w:val="EndnoteReference"/>
          <w:rFonts w:ascii="Times New Roman" w:hAnsi="Times New Roman"/>
        </w:rPr>
        <w:endnoteReference w:id="92"/>
      </w:r>
      <w:r w:rsidR="00907B40" w:rsidRPr="00B0071A">
        <w:rPr>
          <w:rFonts w:ascii="Times New Roman" w:hAnsi="Times New Roman"/>
        </w:rPr>
        <w:t xml:space="preserve"> Unfortunately, the available statistics on the disciplining of Gulag cadres do not take into account “nationality,” and it is difficult to know precisely the extent to which the Western Siberian camp personnel were affected. The above examples, however, indicate that they were probably not immune to these broader currents in the Soviet Union. Importantly, therefore, the </w:t>
      </w:r>
      <w:proofErr w:type="spellStart"/>
      <w:r w:rsidR="00907B40" w:rsidRPr="00B0071A">
        <w:rPr>
          <w:rFonts w:ascii="Times New Roman" w:hAnsi="Times New Roman"/>
        </w:rPr>
        <w:t>Kotliarevskii</w:t>
      </w:r>
      <w:proofErr w:type="spellEnd"/>
      <w:r w:rsidR="00907B40" w:rsidRPr="00B0071A">
        <w:rPr>
          <w:rFonts w:ascii="Times New Roman" w:hAnsi="Times New Roman"/>
        </w:rPr>
        <w:t xml:space="preserve"> case </w:t>
      </w:r>
      <w:r w:rsidR="00603C96">
        <w:rPr>
          <w:rFonts w:ascii="Times New Roman" w:hAnsi="Times New Roman"/>
        </w:rPr>
        <w:t>underscores the authorities’</w:t>
      </w:r>
      <w:r w:rsidR="00907B40" w:rsidRPr="00B0071A">
        <w:rPr>
          <w:rFonts w:ascii="Times New Roman" w:hAnsi="Times New Roman"/>
        </w:rPr>
        <w:t xml:space="preserve"> ambiguity towards sexual relations between camp officials and prisoners. While </w:t>
      </w:r>
      <w:proofErr w:type="spellStart"/>
      <w:r w:rsidR="00907B40" w:rsidRPr="00B0071A">
        <w:rPr>
          <w:rFonts w:ascii="Times New Roman" w:hAnsi="Times New Roman"/>
        </w:rPr>
        <w:lastRenderedPageBreak/>
        <w:t>Kotliarevskii</w:t>
      </w:r>
      <w:proofErr w:type="spellEnd"/>
      <w:r w:rsidR="00907B40" w:rsidRPr="00B0071A">
        <w:rPr>
          <w:rFonts w:ascii="Times New Roman" w:hAnsi="Times New Roman"/>
        </w:rPr>
        <w:t xml:space="preserve"> ostensibly lost his position due to his sexual activity, in reality the MVD was likely searching for a reason to arrest </w:t>
      </w:r>
      <w:proofErr w:type="spellStart"/>
      <w:r w:rsidR="00907B40" w:rsidRPr="00B0071A">
        <w:rPr>
          <w:rFonts w:ascii="Times New Roman" w:hAnsi="Times New Roman"/>
        </w:rPr>
        <w:t>Kotliarevskii</w:t>
      </w:r>
      <w:proofErr w:type="spellEnd"/>
      <w:r w:rsidR="00907B40" w:rsidRPr="00B0071A">
        <w:rPr>
          <w:rFonts w:ascii="Times New Roman" w:hAnsi="Times New Roman"/>
        </w:rPr>
        <w:t xml:space="preserve"> because he was Jewish. </w:t>
      </w:r>
    </w:p>
    <w:p w14:paraId="124DC755" w14:textId="77777777" w:rsidR="00524A12" w:rsidRDefault="00907B40" w:rsidP="009D696B">
      <w:pPr>
        <w:spacing w:line="480" w:lineRule="auto"/>
        <w:ind w:firstLine="360"/>
        <w:jc w:val="both"/>
        <w:rPr>
          <w:rFonts w:ascii="Times New Roman" w:hAnsi="Times New Roman"/>
        </w:rPr>
      </w:pPr>
      <w:r w:rsidRPr="00B0071A">
        <w:rPr>
          <w:rFonts w:ascii="Times New Roman" w:hAnsi="Times New Roman"/>
        </w:rPr>
        <w:t xml:space="preserve">While there is little doubt that most sexual encounters between personnel and prisoners were coerced—indeed, </w:t>
      </w:r>
      <w:proofErr w:type="spellStart"/>
      <w:r w:rsidRPr="00B0071A">
        <w:rPr>
          <w:rFonts w:ascii="Times New Roman" w:hAnsi="Times New Roman"/>
        </w:rPr>
        <w:t>Mochulsky</w:t>
      </w:r>
      <w:proofErr w:type="spellEnd"/>
      <w:r w:rsidRPr="00B0071A">
        <w:rPr>
          <w:rFonts w:ascii="Times New Roman" w:hAnsi="Times New Roman"/>
        </w:rPr>
        <w:t xml:space="preserve"> writes that young women, in particular, were almost inevitably forced into prostitution while at the camps—some women may have approached camp officials directly, looking for advantages. </w:t>
      </w:r>
      <w:proofErr w:type="spellStart"/>
      <w:r w:rsidR="006A7CBC" w:rsidRPr="00B0071A">
        <w:rPr>
          <w:rFonts w:ascii="Times New Roman" w:hAnsi="Times New Roman"/>
        </w:rPr>
        <w:t>Mochulsky</w:t>
      </w:r>
      <w:proofErr w:type="spellEnd"/>
      <w:r w:rsidR="006A7CBC" w:rsidRPr="00B0071A">
        <w:rPr>
          <w:rFonts w:ascii="Times New Roman" w:hAnsi="Times New Roman"/>
        </w:rPr>
        <w:t xml:space="preserve"> recalls that one woman brigade leader attempted to seduce him (he refused), in order to obtain advantages for herself, her brigade, and even her camp husband.</w:t>
      </w:r>
      <w:r w:rsidR="006A7CBC" w:rsidRPr="00B0071A">
        <w:rPr>
          <w:rStyle w:val="EndnoteReference"/>
          <w:rFonts w:ascii="Times New Roman" w:hAnsi="Times New Roman"/>
        </w:rPr>
        <w:endnoteReference w:id="93"/>
      </w:r>
      <w:r w:rsidR="006A7CBC">
        <w:rPr>
          <w:rFonts w:ascii="Times New Roman" w:hAnsi="Times New Roman"/>
        </w:rPr>
        <w:t xml:space="preserve"> </w:t>
      </w:r>
      <w:r w:rsidR="001324B4">
        <w:rPr>
          <w:rFonts w:ascii="Times New Roman" w:hAnsi="Times New Roman"/>
        </w:rPr>
        <w:t>Again, this</w:t>
      </w:r>
      <w:r w:rsidR="006A7CBC">
        <w:rPr>
          <w:rFonts w:ascii="Times New Roman" w:hAnsi="Times New Roman"/>
        </w:rPr>
        <w:t xml:space="preserve"> evidence of exchange</w:t>
      </w:r>
      <w:r w:rsidR="001324B4">
        <w:rPr>
          <w:rFonts w:ascii="Times New Roman" w:hAnsi="Times New Roman"/>
        </w:rPr>
        <w:t xml:space="preserve"> echoes </w:t>
      </w:r>
      <w:proofErr w:type="spellStart"/>
      <w:r w:rsidR="007B7E79">
        <w:rPr>
          <w:rFonts w:ascii="Times New Roman" w:hAnsi="Times New Roman"/>
        </w:rPr>
        <w:t>Hájková</w:t>
      </w:r>
      <w:r w:rsidR="001324B4">
        <w:rPr>
          <w:rFonts w:ascii="Times New Roman" w:hAnsi="Times New Roman"/>
        </w:rPr>
        <w:t>’s</w:t>
      </w:r>
      <w:proofErr w:type="spellEnd"/>
      <w:r w:rsidR="001324B4">
        <w:rPr>
          <w:rFonts w:ascii="Times New Roman" w:hAnsi="Times New Roman"/>
        </w:rPr>
        <w:t xml:space="preserve"> description of sexual barter in the </w:t>
      </w:r>
      <w:proofErr w:type="spellStart"/>
      <w:r w:rsidR="001324B4">
        <w:rPr>
          <w:rFonts w:ascii="Times New Roman" w:hAnsi="Times New Roman"/>
        </w:rPr>
        <w:t>Theriesenstadt</w:t>
      </w:r>
      <w:proofErr w:type="spellEnd"/>
      <w:r w:rsidR="001324B4">
        <w:rPr>
          <w:rFonts w:ascii="Times New Roman" w:hAnsi="Times New Roman"/>
        </w:rPr>
        <w:t xml:space="preserve"> ghetto. Given the coercive nature of the Gulag, we must contextualize available choices; sexuality could be a tool for survival. </w:t>
      </w:r>
    </w:p>
    <w:p w14:paraId="50E5B4DC" w14:textId="4CE4C086" w:rsidR="00907B40" w:rsidRPr="00B0071A" w:rsidRDefault="007400D8" w:rsidP="009D696B">
      <w:pPr>
        <w:spacing w:line="480" w:lineRule="auto"/>
        <w:ind w:firstLine="360"/>
        <w:jc w:val="both"/>
        <w:rPr>
          <w:rFonts w:ascii="Times New Roman" w:hAnsi="Times New Roman"/>
        </w:rPr>
      </w:pPr>
      <w:r>
        <w:rPr>
          <w:rFonts w:ascii="Times New Roman" w:hAnsi="Times New Roman"/>
        </w:rPr>
        <w:t>There is much further research that remains to be conducted on sex and sexuality with regards to camp personnel. Unlike in the Nazi camps, a Gulag position as a guard or a boss was hardly a desirable job, and some personnel evidently were sent to work in the camps almost as form of punishment.</w:t>
      </w:r>
      <w:r w:rsidR="004C4128">
        <w:rPr>
          <w:rStyle w:val="EndnoteReference"/>
          <w:rFonts w:ascii="Times New Roman" w:hAnsi="Times New Roman"/>
        </w:rPr>
        <w:endnoteReference w:id="94"/>
      </w:r>
      <w:r>
        <w:rPr>
          <w:rFonts w:ascii="Times New Roman" w:hAnsi="Times New Roman"/>
        </w:rPr>
        <w:t xml:space="preserve"> Many camp administrative offices, </w:t>
      </w:r>
      <w:r w:rsidR="00452621">
        <w:rPr>
          <w:rFonts w:ascii="Times New Roman" w:hAnsi="Times New Roman"/>
        </w:rPr>
        <w:t>moreover</w:t>
      </w:r>
      <w:r>
        <w:rPr>
          <w:rFonts w:ascii="Times New Roman" w:hAnsi="Times New Roman"/>
        </w:rPr>
        <w:t xml:space="preserve">, were located outside of the camp zones, often in nearby towns (such as the neoclassical headquarters of </w:t>
      </w:r>
      <w:proofErr w:type="spellStart"/>
      <w:r>
        <w:rPr>
          <w:rFonts w:ascii="Times New Roman" w:hAnsi="Times New Roman"/>
        </w:rPr>
        <w:t>Siblag</w:t>
      </w:r>
      <w:proofErr w:type="spellEnd"/>
      <w:r>
        <w:rPr>
          <w:rFonts w:ascii="Times New Roman" w:hAnsi="Times New Roman"/>
        </w:rPr>
        <w:t xml:space="preserve">, in the </w:t>
      </w:r>
      <w:proofErr w:type="spellStart"/>
      <w:r>
        <w:rPr>
          <w:rFonts w:ascii="Times New Roman" w:hAnsi="Times New Roman"/>
        </w:rPr>
        <w:t>center</w:t>
      </w:r>
      <w:proofErr w:type="spellEnd"/>
      <w:r>
        <w:rPr>
          <w:rFonts w:ascii="Times New Roman" w:hAnsi="Times New Roman"/>
        </w:rPr>
        <w:t xml:space="preserve"> of </w:t>
      </w:r>
      <w:proofErr w:type="spellStart"/>
      <w:r>
        <w:rPr>
          <w:rFonts w:ascii="Times New Roman" w:hAnsi="Times New Roman"/>
        </w:rPr>
        <w:t>Mariinsk</w:t>
      </w:r>
      <w:proofErr w:type="spellEnd"/>
      <w:r>
        <w:rPr>
          <w:rFonts w:ascii="Times New Roman" w:hAnsi="Times New Roman"/>
        </w:rPr>
        <w:t>). Camp personnel frequently had families of their own, who lived with them in nearby cities and towns</w:t>
      </w:r>
      <w:r w:rsidR="006A7CBC">
        <w:rPr>
          <w:rFonts w:ascii="Times New Roman" w:hAnsi="Times New Roman"/>
        </w:rPr>
        <w:t>, or in barracks near the camp zones</w:t>
      </w:r>
      <w:r>
        <w:rPr>
          <w:rFonts w:ascii="Times New Roman" w:hAnsi="Times New Roman"/>
        </w:rPr>
        <w:t>. There were many women personnel, too, although the documentation on Western Siberia under review for this paper does not include examples of women personnel engaging in sexual re</w:t>
      </w:r>
      <w:r w:rsidR="006A7CBC">
        <w:rPr>
          <w:rFonts w:ascii="Times New Roman" w:hAnsi="Times New Roman"/>
        </w:rPr>
        <w:t>lations with prisoners. T</w:t>
      </w:r>
      <w:r>
        <w:rPr>
          <w:rFonts w:ascii="Times New Roman" w:hAnsi="Times New Roman"/>
        </w:rPr>
        <w:t xml:space="preserve">hese issues surrounding camp personnel suggest avenues for further research. </w:t>
      </w:r>
    </w:p>
    <w:p w14:paraId="7B085A88" w14:textId="7D1E44CB" w:rsidR="00907B40" w:rsidRPr="00B0071A" w:rsidRDefault="007400D8" w:rsidP="009D696B">
      <w:pPr>
        <w:spacing w:line="480" w:lineRule="auto"/>
        <w:ind w:firstLine="360"/>
        <w:jc w:val="both"/>
        <w:rPr>
          <w:rFonts w:ascii="Times New Roman" w:hAnsi="Times New Roman"/>
        </w:rPr>
      </w:pPr>
      <w:r>
        <w:rPr>
          <w:rFonts w:ascii="Times New Roman" w:hAnsi="Times New Roman"/>
        </w:rPr>
        <w:lastRenderedPageBreak/>
        <w:t>P</w:t>
      </w:r>
      <w:r w:rsidR="00907B40" w:rsidRPr="00B0071A">
        <w:rPr>
          <w:rFonts w:ascii="Times New Roman" w:hAnsi="Times New Roman"/>
        </w:rPr>
        <w:t>risoners could also take advantage of the Gulag’s porous borders to engage in sexual activity outside of the camps, too</w:t>
      </w:r>
      <w:r w:rsidR="001D6611">
        <w:rPr>
          <w:rFonts w:ascii="Times New Roman" w:hAnsi="Times New Roman"/>
        </w:rPr>
        <w:t>. F</w:t>
      </w:r>
      <w:r>
        <w:rPr>
          <w:rFonts w:ascii="Times New Roman" w:hAnsi="Times New Roman"/>
        </w:rPr>
        <w:t>rom the official documentation, men were more likely to do so than women</w:t>
      </w:r>
      <w:r w:rsidR="00907B40" w:rsidRPr="00B0071A">
        <w:rPr>
          <w:rFonts w:ascii="Times New Roman" w:hAnsi="Times New Roman"/>
        </w:rPr>
        <w:t>. At the February 1951 Eighth Party Conference of the Novosibirsk Province Camp and Colony Administration</w:t>
      </w:r>
      <w:r w:rsidR="00524A12">
        <w:rPr>
          <w:rFonts w:ascii="Times New Roman" w:hAnsi="Times New Roman"/>
        </w:rPr>
        <w:t>, the Party Control Commission</w:t>
      </w:r>
      <w:r w:rsidR="00907B40" w:rsidRPr="00B0071A">
        <w:rPr>
          <w:rFonts w:ascii="Times New Roman" w:hAnsi="Times New Roman"/>
        </w:rPr>
        <w:t>, noted that de-convoyed prisoners went about town in a drunken state, and even discussed a situation in which one camp official rented out a room for sexual relations with prisoners.</w:t>
      </w:r>
      <w:r w:rsidR="00907B40" w:rsidRPr="00B0071A">
        <w:rPr>
          <w:rStyle w:val="EndnoteReference"/>
          <w:rFonts w:ascii="Times New Roman" w:hAnsi="Times New Roman"/>
        </w:rPr>
        <w:endnoteReference w:id="95"/>
      </w:r>
      <w:r w:rsidR="00907B40" w:rsidRPr="00B0071A">
        <w:rPr>
          <w:rFonts w:ascii="Times New Roman" w:hAnsi="Times New Roman"/>
        </w:rPr>
        <w:t xml:space="preserve"> </w:t>
      </w:r>
      <w:r w:rsidR="00CD3D22">
        <w:rPr>
          <w:rFonts w:ascii="Times New Roman" w:hAnsi="Times New Roman"/>
        </w:rPr>
        <w:t>In early 1953 the Procurator for the Soviet Union complained that in forestry camps</w:t>
      </w:r>
      <w:r w:rsidR="00907B40" w:rsidRPr="00B0071A">
        <w:rPr>
          <w:rFonts w:ascii="Times New Roman" w:hAnsi="Times New Roman"/>
        </w:rPr>
        <w:t xml:space="preserve">, including </w:t>
      </w:r>
      <w:proofErr w:type="spellStart"/>
      <w:r w:rsidR="00907B40" w:rsidRPr="00B0071A">
        <w:rPr>
          <w:rFonts w:ascii="Times New Roman" w:hAnsi="Times New Roman"/>
        </w:rPr>
        <w:t>Sevkuzbasslag</w:t>
      </w:r>
      <w:proofErr w:type="spellEnd"/>
      <w:r w:rsidR="00907B40" w:rsidRPr="00B0071A">
        <w:rPr>
          <w:rFonts w:ascii="Times New Roman" w:hAnsi="Times New Roman"/>
        </w:rPr>
        <w:t xml:space="preserve"> and </w:t>
      </w:r>
      <w:proofErr w:type="spellStart"/>
      <w:r w:rsidR="00907B40" w:rsidRPr="00B0071A">
        <w:rPr>
          <w:rFonts w:ascii="Times New Roman" w:hAnsi="Times New Roman"/>
        </w:rPr>
        <w:t>Iuzhkuzbasslag</w:t>
      </w:r>
      <w:proofErr w:type="spellEnd"/>
      <w:r w:rsidR="00907B40" w:rsidRPr="00B0071A">
        <w:rPr>
          <w:rFonts w:ascii="Times New Roman" w:hAnsi="Times New Roman"/>
        </w:rPr>
        <w:t xml:space="preserve"> in Western Siberia, de-convoyed prisoners</w:t>
      </w:r>
      <w:r w:rsidR="00CD3D22">
        <w:rPr>
          <w:rFonts w:ascii="Times New Roman" w:hAnsi="Times New Roman"/>
        </w:rPr>
        <w:t xml:space="preserve"> took on mistresses and engaged in other forbidden activities in local towns</w:t>
      </w:r>
      <w:r w:rsidR="00907B40" w:rsidRPr="00B0071A">
        <w:rPr>
          <w:rFonts w:ascii="Times New Roman" w:hAnsi="Times New Roman"/>
        </w:rPr>
        <w:t>.</w:t>
      </w:r>
      <w:r w:rsidR="00907B40" w:rsidRPr="00B0071A">
        <w:rPr>
          <w:rStyle w:val="EndnoteReference"/>
          <w:rFonts w:ascii="Times New Roman" w:hAnsi="Times New Roman"/>
        </w:rPr>
        <w:endnoteReference w:id="96"/>
      </w:r>
      <w:r w:rsidR="00907B40" w:rsidRPr="00B0071A">
        <w:rPr>
          <w:rFonts w:ascii="Times New Roman" w:hAnsi="Times New Roman"/>
        </w:rPr>
        <w:t xml:space="preserve"> In one particularly disturbing instance, a de-convoyed prisoner allegedly raped and strangled an underage girl in a town near a camp in southern Kemerovo Province.</w:t>
      </w:r>
      <w:r w:rsidR="00907B40" w:rsidRPr="00B0071A">
        <w:rPr>
          <w:rStyle w:val="EndnoteReference"/>
          <w:rFonts w:ascii="Times New Roman" w:hAnsi="Times New Roman"/>
        </w:rPr>
        <w:endnoteReference w:id="97"/>
      </w:r>
      <w:r w:rsidR="00907B40" w:rsidRPr="00B0071A">
        <w:rPr>
          <w:rFonts w:ascii="Times New Roman" w:hAnsi="Times New Roman"/>
        </w:rPr>
        <w:t xml:space="preserve"> Sometimes—and with apparent regularity in certain camp stations—locals even ventured </w:t>
      </w:r>
      <w:r w:rsidR="00907B40" w:rsidRPr="002344C8">
        <w:rPr>
          <w:rFonts w:ascii="Times New Roman" w:hAnsi="Times New Roman"/>
        </w:rPr>
        <w:t>inside</w:t>
      </w:r>
      <w:r w:rsidR="00907B40" w:rsidRPr="00B0071A">
        <w:rPr>
          <w:rFonts w:ascii="Times New Roman" w:hAnsi="Times New Roman"/>
        </w:rPr>
        <w:t xml:space="preserve"> the camps, as a Spring 1952 inspection of </w:t>
      </w:r>
      <w:proofErr w:type="spellStart"/>
      <w:r w:rsidR="00907B40" w:rsidRPr="00B0071A">
        <w:rPr>
          <w:rFonts w:ascii="Times New Roman" w:hAnsi="Times New Roman"/>
        </w:rPr>
        <w:t>Sevkuzbasslag</w:t>
      </w:r>
      <w:proofErr w:type="spellEnd"/>
      <w:r w:rsidR="00907B40" w:rsidRPr="00B0071A">
        <w:rPr>
          <w:rFonts w:ascii="Times New Roman" w:hAnsi="Times New Roman"/>
        </w:rPr>
        <w:t xml:space="preserve"> and </w:t>
      </w:r>
      <w:proofErr w:type="spellStart"/>
      <w:r w:rsidR="00907B40" w:rsidRPr="00B0071A">
        <w:rPr>
          <w:rFonts w:ascii="Times New Roman" w:hAnsi="Times New Roman"/>
        </w:rPr>
        <w:t>Iuzhkuzbasslag</w:t>
      </w:r>
      <w:proofErr w:type="spellEnd"/>
      <w:r w:rsidR="00907B40" w:rsidRPr="00B0071A">
        <w:rPr>
          <w:rFonts w:ascii="Times New Roman" w:hAnsi="Times New Roman"/>
        </w:rPr>
        <w:t xml:space="preserve"> revealed: “Prisoners systematically interact with the civilian contingent, which, particularly due to the lack of bathhouses in the villages [</w:t>
      </w:r>
      <w:r w:rsidR="00907B40" w:rsidRPr="002344C8">
        <w:rPr>
          <w:rFonts w:ascii="Times New Roman" w:hAnsi="Times New Roman"/>
          <w:u w:val="single"/>
        </w:rPr>
        <w:t xml:space="preserve">v </w:t>
      </w:r>
      <w:proofErr w:type="spellStart"/>
      <w:r w:rsidR="00907B40" w:rsidRPr="002344C8">
        <w:rPr>
          <w:rFonts w:ascii="Times New Roman" w:hAnsi="Times New Roman"/>
          <w:u w:val="single"/>
        </w:rPr>
        <w:t>poselkakh</w:t>
      </w:r>
      <w:proofErr w:type="spellEnd"/>
      <w:r w:rsidR="00907B40" w:rsidRPr="00B0071A">
        <w:rPr>
          <w:rFonts w:ascii="Times New Roman" w:hAnsi="Times New Roman"/>
        </w:rPr>
        <w:t>], uses the bathhouses located in the camp zones with [their] families [...]”.</w:t>
      </w:r>
      <w:r w:rsidR="00907B40" w:rsidRPr="00B0071A">
        <w:rPr>
          <w:rStyle w:val="EndnoteReference"/>
          <w:rFonts w:ascii="Times New Roman" w:hAnsi="Times New Roman"/>
        </w:rPr>
        <w:endnoteReference w:id="98"/>
      </w:r>
    </w:p>
    <w:p w14:paraId="0A860CDE" w14:textId="37E88078"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Naturally, all of this illicit interaction and sexual activity led to many pregnancies and births within the camps themselves. In January 1947, for example, pregnant and nursing mothers made up 2.6 per cent (432 persons) of the entire prisoner population under the jurisdiction of the Novosibirsk Province Camp and Colony Administration.</w:t>
      </w:r>
      <w:r w:rsidRPr="00B0071A">
        <w:rPr>
          <w:rStyle w:val="EndnoteReference"/>
          <w:rFonts w:ascii="Times New Roman" w:hAnsi="Times New Roman"/>
        </w:rPr>
        <w:endnoteReference w:id="99"/>
      </w:r>
      <w:r w:rsidRPr="00B0071A">
        <w:rPr>
          <w:rFonts w:ascii="Times New Roman" w:hAnsi="Times New Roman"/>
        </w:rPr>
        <w:t xml:space="preserve"> Despite </w:t>
      </w:r>
      <w:r w:rsidR="00001135">
        <w:rPr>
          <w:rFonts w:ascii="Times New Roman" w:hAnsi="Times New Roman"/>
        </w:rPr>
        <w:t>admonishment from Moscow</w:t>
      </w:r>
      <w:r w:rsidRPr="00B0071A">
        <w:rPr>
          <w:rFonts w:ascii="Times New Roman" w:hAnsi="Times New Roman"/>
        </w:rPr>
        <w:t>, pregnancy rates</w:t>
      </w:r>
      <w:r w:rsidR="00524A12">
        <w:rPr>
          <w:rFonts w:ascii="Times New Roman" w:hAnsi="Times New Roman"/>
        </w:rPr>
        <w:t xml:space="preserve"> at the area’s forestry camps</w:t>
      </w:r>
      <w:r w:rsidRPr="00B0071A">
        <w:rPr>
          <w:rFonts w:ascii="Times New Roman" w:hAnsi="Times New Roman"/>
        </w:rPr>
        <w:t xml:space="preserve"> remained high. As a whole for the Main Administration of Forestry Camps (GULLP), women comprised 53,889 out of the total 322,792 prisoners in early 1953 (16.7 per cent) and the </w:t>
      </w:r>
      <w:r w:rsidRPr="00B0071A">
        <w:rPr>
          <w:rFonts w:ascii="Times New Roman" w:hAnsi="Times New Roman"/>
        </w:rPr>
        <w:lastRenderedPageBreak/>
        <w:t xml:space="preserve">camps administered thirteen children’s homes with a total of 3,569 children </w:t>
      </w:r>
      <w:proofErr w:type="gramStart"/>
      <w:r w:rsidRPr="00B0071A">
        <w:rPr>
          <w:rFonts w:ascii="Times New Roman" w:hAnsi="Times New Roman"/>
        </w:rPr>
        <w:t>under</w:t>
      </w:r>
      <w:proofErr w:type="gramEnd"/>
      <w:r w:rsidRPr="00B0071A">
        <w:rPr>
          <w:rFonts w:ascii="Times New Roman" w:hAnsi="Times New Roman"/>
        </w:rPr>
        <w:t xml:space="preserve"> two years of age.</w:t>
      </w:r>
      <w:r w:rsidRPr="00B0071A">
        <w:rPr>
          <w:rStyle w:val="EndnoteReference"/>
          <w:rFonts w:ascii="Times New Roman" w:hAnsi="Times New Roman"/>
        </w:rPr>
        <w:endnoteReference w:id="100"/>
      </w:r>
      <w:r w:rsidRPr="00B0071A">
        <w:rPr>
          <w:rFonts w:ascii="Times New Roman" w:hAnsi="Times New Roman"/>
        </w:rPr>
        <w:t xml:space="preserve"> </w:t>
      </w:r>
    </w:p>
    <w:p w14:paraId="53A8650F" w14:textId="6D955B5A"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Women in the final two months of pregnancy and nursing mothers (for nine months after the birth of the child) received increased rations, including dairy products, at least according to camp regulations.</w:t>
      </w:r>
      <w:r w:rsidRPr="00B0071A">
        <w:rPr>
          <w:rStyle w:val="EndnoteReference"/>
          <w:rFonts w:ascii="Times New Roman" w:hAnsi="Times New Roman"/>
        </w:rPr>
        <w:endnoteReference w:id="101"/>
      </w:r>
      <w:r w:rsidRPr="00B0071A">
        <w:rPr>
          <w:rFonts w:ascii="Times New Roman" w:hAnsi="Times New Roman"/>
        </w:rPr>
        <w:t xml:space="preserve"> As one might imagine, however, this was hardly a route to a more comfortable life within the camps. One </w:t>
      </w:r>
      <w:r w:rsidR="000A74A2">
        <w:rPr>
          <w:rFonts w:ascii="Times New Roman" w:hAnsi="Times New Roman"/>
        </w:rPr>
        <w:t>account</w:t>
      </w:r>
      <w:r w:rsidRPr="00B0071A">
        <w:rPr>
          <w:rFonts w:ascii="Times New Roman" w:hAnsi="Times New Roman"/>
        </w:rPr>
        <w:t xml:space="preserve"> of pregnancy in the camps comes from </w:t>
      </w:r>
      <w:proofErr w:type="spellStart"/>
      <w:r w:rsidRPr="00B0071A">
        <w:rPr>
          <w:rFonts w:ascii="Times New Roman" w:hAnsi="Times New Roman"/>
        </w:rPr>
        <w:t>Hava</w:t>
      </w:r>
      <w:proofErr w:type="spellEnd"/>
      <w:r w:rsidRPr="00B0071A">
        <w:rPr>
          <w:rFonts w:ascii="Times New Roman" w:hAnsi="Times New Roman"/>
        </w:rPr>
        <w:t xml:space="preserve"> </w:t>
      </w:r>
      <w:proofErr w:type="spellStart"/>
      <w:r w:rsidRPr="00B0071A">
        <w:rPr>
          <w:rFonts w:ascii="Times New Roman" w:hAnsi="Times New Roman"/>
        </w:rPr>
        <w:t>Volovich</w:t>
      </w:r>
      <w:proofErr w:type="spellEnd"/>
      <w:r w:rsidRPr="00B0071A">
        <w:rPr>
          <w:rFonts w:ascii="Times New Roman" w:hAnsi="Times New Roman"/>
        </w:rPr>
        <w:t xml:space="preserve">, who spent time in </w:t>
      </w:r>
      <w:proofErr w:type="spellStart"/>
      <w:r w:rsidRPr="00B0071A">
        <w:rPr>
          <w:rFonts w:ascii="Times New Roman" w:hAnsi="Times New Roman"/>
        </w:rPr>
        <w:t>Ukhta</w:t>
      </w:r>
      <w:proofErr w:type="spellEnd"/>
      <w:r w:rsidRPr="00B0071A">
        <w:rPr>
          <w:rFonts w:ascii="Times New Roman" w:hAnsi="Times New Roman"/>
        </w:rPr>
        <w:t xml:space="preserve"> in the far north and whose daught</w:t>
      </w:r>
      <w:r w:rsidR="00CD3D22">
        <w:rPr>
          <w:rFonts w:ascii="Times New Roman" w:hAnsi="Times New Roman"/>
        </w:rPr>
        <w:t>er was born in the camp barrack</w:t>
      </w:r>
      <w:r w:rsidRPr="00B0071A">
        <w:rPr>
          <w:rFonts w:ascii="Times New Roman" w:hAnsi="Times New Roman"/>
        </w:rPr>
        <w:t>.</w:t>
      </w:r>
      <w:r w:rsidRPr="00B0071A">
        <w:rPr>
          <w:rStyle w:val="EndnoteReference"/>
          <w:rFonts w:ascii="Times New Roman" w:hAnsi="Times New Roman"/>
        </w:rPr>
        <w:endnoteReference w:id="102"/>
      </w:r>
      <w:r w:rsidRPr="00B0071A">
        <w:rPr>
          <w:rFonts w:ascii="Times New Roman" w:hAnsi="Times New Roman"/>
        </w:rPr>
        <w:t xml:space="preserve"> </w:t>
      </w:r>
      <w:proofErr w:type="spellStart"/>
      <w:r w:rsidRPr="00B0071A">
        <w:rPr>
          <w:rFonts w:ascii="Times New Roman" w:hAnsi="Times New Roman"/>
        </w:rPr>
        <w:t>Volovich</w:t>
      </w:r>
      <w:proofErr w:type="spellEnd"/>
      <w:r w:rsidRPr="00B0071A">
        <w:rPr>
          <w:rFonts w:ascii="Times New Roman" w:hAnsi="Times New Roman"/>
        </w:rPr>
        <w:t xml:space="preserve"> was able to stay with her daughter for a year, but then was transferred to the “mothers’” camp, where her “pudgy little angel with the golden curls soon turned into a pale ghost with blue shadows under her eyes and sores all over her lips”. There the authorities placed her daughter in a home for camp children, and </w:t>
      </w:r>
      <w:proofErr w:type="spellStart"/>
      <w:r w:rsidRPr="00B0071A">
        <w:rPr>
          <w:rFonts w:ascii="Times New Roman" w:hAnsi="Times New Roman"/>
        </w:rPr>
        <w:t>Volovich</w:t>
      </w:r>
      <w:proofErr w:type="spellEnd"/>
      <w:r w:rsidRPr="00B0071A">
        <w:rPr>
          <w:rFonts w:ascii="Times New Roman" w:hAnsi="Times New Roman"/>
        </w:rPr>
        <w:t xml:space="preserve"> could only see her during visiting hours or by bribing the nurses. </w:t>
      </w:r>
      <w:proofErr w:type="spellStart"/>
      <w:r w:rsidRPr="00B0071A">
        <w:rPr>
          <w:rFonts w:ascii="Times New Roman" w:hAnsi="Times New Roman"/>
        </w:rPr>
        <w:t>Volovich</w:t>
      </w:r>
      <w:proofErr w:type="spellEnd"/>
      <w:r w:rsidRPr="00B0071A">
        <w:rPr>
          <w:rFonts w:ascii="Times New Roman" w:hAnsi="Times New Roman"/>
        </w:rPr>
        <w:t xml:space="preserve"> remembers the nurses treating the babies horribly, not feeding them properly, beating them regularly, and so on. There was a huge death rate resulting in “plenty of empty beds […] even though the birth rate in the camps was relatively high”. Poor conditions for babies and children are revealed in statistics, too. In 1952, eighty-four children died in </w:t>
      </w:r>
      <w:proofErr w:type="spellStart"/>
      <w:r w:rsidRPr="00B0071A">
        <w:rPr>
          <w:rFonts w:ascii="Times New Roman" w:hAnsi="Times New Roman"/>
        </w:rPr>
        <w:t>Siblag</w:t>
      </w:r>
      <w:proofErr w:type="spellEnd"/>
      <w:r w:rsidRPr="00B0071A">
        <w:rPr>
          <w:rFonts w:ascii="Times New Roman" w:hAnsi="Times New Roman"/>
        </w:rPr>
        <w:t>, many from TB and pneumonia.</w:t>
      </w:r>
      <w:r w:rsidRPr="00B0071A">
        <w:rPr>
          <w:rStyle w:val="EndnoteReference"/>
          <w:rFonts w:ascii="Times New Roman" w:hAnsi="Times New Roman"/>
        </w:rPr>
        <w:endnoteReference w:id="103"/>
      </w:r>
      <w:r w:rsidRPr="00B0071A">
        <w:rPr>
          <w:rFonts w:ascii="Times New Roman" w:hAnsi="Times New Roman"/>
        </w:rPr>
        <w:t xml:space="preserve"> </w:t>
      </w:r>
    </w:p>
    <w:p w14:paraId="7E39C411" w14:textId="77777777" w:rsidR="00907B40" w:rsidRPr="00B0071A" w:rsidRDefault="00907B40" w:rsidP="009D696B">
      <w:pPr>
        <w:spacing w:line="480" w:lineRule="auto"/>
        <w:ind w:firstLine="360"/>
        <w:jc w:val="both"/>
        <w:rPr>
          <w:rFonts w:ascii="Times New Roman" w:hAnsi="Times New Roman"/>
        </w:rPr>
      </w:pPr>
      <w:proofErr w:type="spellStart"/>
      <w:r w:rsidRPr="00B0071A">
        <w:rPr>
          <w:rFonts w:ascii="Times New Roman" w:hAnsi="Times New Roman"/>
        </w:rPr>
        <w:t>Volovich’s</w:t>
      </w:r>
      <w:proofErr w:type="spellEnd"/>
      <w:r w:rsidRPr="00B0071A">
        <w:rPr>
          <w:rFonts w:ascii="Times New Roman" w:hAnsi="Times New Roman"/>
        </w:rPr>
        <w:t xml:space="preserve"> story, not surprisingly, ended tragically. Her daughter died, and the overall experience was, for </w:t>
      </w:r>
      <w:proofErr w:type="spellStart"/>
      <w:r w:rsidRPr="00B0071A">
        <w:rPr>
          <w:rFonts w:ascii="Times New Roman" w:hAnsi="Times New Roman"/>
        </w:rPr>
        <w:t>Volovich</w:t>
      </w:r>
      <w:proofErr w:type="spellEnd"/>
      <w:r w:rsidRPr="00B0071A">
        <w:rPr>
          <w:rFonts w:ascii="Times New Roman" w:hAnsi="Times New Roman"/>
        </w:rPr>
        <w:t>, the most traumatic of her time in the camps: “That is the whole story of how, in giving birth to my only child, I committed the worst crime there is.”</w:t>
      </w:r>
      <w:r w:rsidRPr="00B0071A">
        <w:rPr>
          <w:rStyle w:val="EndnoteReference"/>
          <w:rFonts w:ascii="Times New Roman" w:hAnsi="Times New Roman"/>
        </w:rPr>
        <w:endnoteReference w:id="104"/>
      </w:r>
      <w:r w:rsidRPr="00B0071A">
        <w:rPr>
          <w:rFonts w:ascii="Times New Roman" w:hAnsi="Times New Roman"/>
        </w:rPr>
        <w:t xml:space="preserve"> </w:t>
      </w:r>
    </w:p>
    <w:p w14:paraId="0923B54B" w14:textId="7C7B9A5B"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 xml:space="preserve">Until the age of two, camp children were supposed to be housed at NKVD children’s homes inside the camps themselves. As </w:t>
      </w:r>
      <w:proofErr w:type="spellStart"/>
      <w:r w:rsidRPr="00B0071A">
        <w:rPr>
          <w:rFonts w:ascii="Times New Roman" w:hAnsi="Times New Roman"/>
        </w:rPr>
        <w:t>Volovich</w:t>
      </w:r>
      <w:proofErr w:type="spellEnd"/>
      <w:r w:rsidRPr="00B0071A">
        <w:rPr>
          <w:rFonts w:ascii="Times New Roman" w:hAnsi="Times New Roman"/>
        </w:rPr>
        <w:t xml:space="preserve"> describes, conditions at these homes </w:t>
      </w:r>
      <w:r w:rsidRPr="00B0071A">
        <w:rPr>
          <w:rFonts w:ascii="Times New Roman" w:hAnsi="Times New Roman"/>
        </w:rPr>
        <w:lastRenderedPageBreak/>
        <w:t xml:space="preserve">were generally horrible. One former doctor at a camp children’s home, who was also a prisoner, writes </w:t>
      </w:r>
      <w:r w:rsidR="008957DE">
        <w:rPr>
          <w:rFonts w:ascii="Times New Roman" w:hAnsi="Times New Roman"/>
        </w:rPr>
        <w:t>of his experiences</w:t>
      </w:r>
      <w:r w:rsidRPr="00B0071A">
        <w:rPr>
          <w:rFonts w:ascii="Times New Roman" w:hAnsi="Times New Roman"/>
        </w:rPr>
        <w:t>:</w:t>
      </w:r>
      <w:r w:rsidRPr="00B0071A">
        <w:rPr>
          <w:rStyle w:val="EndnoteReference"/>
          <w:rFonts w:ascii="Times New Roman" w:hAnsi="Times New Roman"/>
        </w:rPr>
        <w:endnoteReference w:id="105"/>
      </w:r>
    </w:p>
    <w:p w14:paraId="39EEAE20" w14:textId="77777777" w:rsidR="00907B40" w:rsidRPr="00B0071A" w:rsidRDefault="00907B40" w:rsidP="00926F1C">
      <w:pPr>
        <w:spacing w:line="480" w:lineRule="auto"/>
        <w:ind w:left="720"/>
        <w:rPr>
          <w:rStyle w:val="longtext"/>
          <w:rFonts w:ascii="Times New Roman" w:hAnsi="Times New Roman"/>
        </w:rPr>
      </w:pPr>
      <w:r w:rsidRPr="00B0071A">
        <w:rPr>
          <w:rFonts w:ascii="Times New Roman" w:hAnsi="Times New Roman"/>
        </w:rPr>
        <w:t xml:space="preserve">In the children’s home there were around 200 children under the age of two. […] The illness rate amongst the children was incredibly high. I was exhausted from work and did not have one night of normal sleep: </w:t>
      </w:r>
      <w:r w:rsidRPr="00B0071A">
        <w:rPr>
          <w:rStyle w:val="longtext"/>
          <w:rFonts w:ascii="Times New Roman" w:hAnsi="Times New Roman"/>
        </w:rPr>
        <w:t>3-4 times per night [I would] awaken to sick children. The bosses interfered all day: then one comes, then another to walk, to look – all for show, of course. They were afraid of liability because the children were [technically] “free” … Why the illnesses? Why did the child die? [They would ask.] And when I told them about the lack of care—not enough orderlies, nannies, nurses; the disgusting food—the boss would wave his hand and hurry off.</w:t>
      </w:r>
    </w:p>
    <w:p w14:paraId="149ADE17" w14:textId="77777777" w:rsidR="00907B40" w:rsidRPr="00B0071A" w:rsidRDefault="00907B40" w:rsidP="009D696B">
      <w:pPr>
        <w:ind w:left="720"/>
        <w:jc w:val="both"/>
        <w:rPr>
          <w:rFonts w:ascii="Times New Roman" w:hAnsi="Times New Roman"/>
        </w:rPr>
      </w:pPr>
    </w:p>
    <w:p w14:paraId="1446D161" w14:textId="15DE6AC8" w:rsidR="00907B40" w:rsidRPr="00B0071A" w:rsidRDefault="00907B40" w:rsidP="009D696B">
      <w:pPr>
        <w:spacing w:line="480" w:lineRule="auto"/>
        <w:jc w:val="both"/>
        <w:rPr>
          <w:rFonts w:ascii="Times New Roman" w:hAnsi="Times New Roman"/>
        </w:rPr>
      </w:pPr>
      <w:r w:rsidRPr="00B0071A">
        <w:rPr>
          <w:rFonts w:ascii="Times New Roman" w:hAnsi="Times New Roman"/>
        </w:rPr>
        <w:t>At around the age of two, children born in the camps were usually transferred to orphanages outside of the camps.</w:t>
      </w:r>
      <w:r w:rsidRPr="00B0071A">
        <w:rPr>
          <w:rStyle w:val="EndnoteReference"/>
          <w:rFonts w:ascii="Times New Roman" w:hAnsi="Times New Roman"/>
        </w:rPr>
        <w:endnoteReference w:id="106"/>
      </w:r>
      <w:r w:rsidRPr="00B0071A">
        <w:rPr>
          <w:rFonts w:ascii="Times New Roman" w:hAnsi="Times New Roman"/>
        </w:rPr>
        <w:t xml:space="preserve"> But this was not always the case. In mid-1947, forty children were removed from the jurisdiction of the Novosibirsk Province Camp and Colony Administration upon reaching the age of two, and transferred to provincial orphanages </w:t>
      </w:r>
      <w:r w:rsidRPr="008D3E08">
        <w:rPr>
          <w:rFonts w:ascii="Times New Roman" w:hAnsi="Times New Roman"/>
        </w:rPr>
        <w:t>or</w:t>
      </w:r>
      <w:r w:rsidRPr="00B0071A">
        <w:rPr>
          <w:rFonts w:ascii="Times New Roman" w:hAnsi="Times New Roman"/>
          <w:i/>
        </w:rPr>
        <w:t xml:space="preserve"> </w:t>
      </w:r>
      <w:r w:rsidRPr="00B0071A">
        <w:rPr>
          <w:rFonts w:ascii="Times New Roman" w:hAnsi="Times New Roman"/>
        </w:rPr>
        <w:t>relatives.</w:t>
      </w:r>
      <w:r w:rsidRPr="00B0071A">
        <w:rPr>
          <w:rStyle w:val="EndnoteReference"/>
          <w:rFonts w:ascii="Times New Roman" w:hAnsi="Times New Roman"/>
        </w:rPr>
        <w:endnoteReference w:id="107"/>
      </w:r>
      <w:r w:rsidRPr="00B0071A">
        <w:rPr>
          <w:rFonts w:ascii="Times New Roman" w:hAnsi="Times New Roman"/>
        </w:rPr>
        <w:t xml:space="preserve"> This practice—the transfer to orphanages or to relatives—</w:t>
      </w:r>
      <w:r w:rsidR="00EF691F">
        <w:rPr>
          <w:rFonts w:ascii="Times New Roman" w:hAnsi="Times New Roman"/>
        </w:rPr>
        <w:t>was made official by a decision</w:t>
      </w:r>
      <w:r w:rsidRPr="00B0071A">
        <w:rPr>
          <w:rFonts w:ascii="Times New Roman" w:hAnsi="Times New Roman"/>
          <w:i/>
        </w:rPr>
        <w:t xml:space="preserve"> </w:t>
      </w:r>
      <w:r w:rsidRPr="00B0071A">
        <w:rPr>
          <w:rFonts w:ascii="Times New Roman" w:hAnsi="Times New Roman"/>
        </w:rPr>
        <w:t>of the Council of Ministers of the USSR in 1949.</w:t>
      </w:r>
      <w:r w:rsidRPr="00B0071A">
        <w:rPr>
          <w:rStyle w:val="EndnoteReference"/>
          <w:rFonts w:ascii="Times New Roman" w:hAnsi="Times New Roman"/>
        </w:rPr>
        <w:endnoteReference w:id="108"/>
      </w:r>
      <w:r w:rsidRPr="00B0071A">
        <w:rPr>
          <w:rFonts w:ascii="Times New Roman" w:hAnsi="Times New Roman"/>
        </w:rPr>
        <w:t xml:space="preserve"> </w:t>
      </w:r>
    </w:p>
    <w:p w14:paraId="18FDA6B7" w14:textId="58C6BC70" w:rsidR="00141704" w:rsidRDefault="00907B40" w:rsidP="009D696B">
      <w:pPr>
        <w:spacing w:line="480" w:lineRule="auto"/>
        <w:ind w:firstLine="360"/>
        <w:jc w:val="both"/>
        <w:rPr>
          <w:rFonts w:ascii="Times New Roman" w:hAnsi="Times New Roman"/>
        </w:rPr>
      </w:pPr>
      <w:r w:rsidRPr="00B0071A">
        <w:rPr>
          <w:rFonts w:ascii="Times New Roman" w:hAnsi="Times New Roman"/>
        </w:rPr>
        <w:t>Occasionally, it seems, in an effort to control the number of children and pregnant women in the camps—who were hardly, after all, productive workers—there would be partial amnesties for prisoner mothers with children in the camps.</w:t>
      </w:r>
      <w:r w:rsidRPr="00B0071A">
        <w:rPr>
          <w:rStyle w:val="EndnoteReference"/>
          <w:rFonts w:ascii="Times New Roman" w:hAnsi="Times New Roman"/>
        </w:rPr>
        <w:endnoteReference w:id="109"/>
      </w:r>
      <w:r w:rsidRPr="00B0071A">
        <w:rPr>
          <w:rFonts w:ascii="Times New Roman" w:hAnsi="Times New Roman"/>
        </w:rPr>
        <w:t xml:space="preserve"> It is worth noting that these amnesties freed prisoners not because of good </w:t>
      </w:r>
      <w:proofErr w:type="spellStart"/>
      <w:r w:rsidRPr="00B0071A">
        <w:rPr>
          <w:rFonts w:ascii="Times New Roman" w:hAnsi="Times New Roman"/>
        </w:rPr>
        <w:t>behavior</w:t>
      </w:r>
      <w:proofErr w:type="spellEnd"/>
      <w:r w:rsidRPr="00B0071A">
        <w:rPr>
          <w:rFonts w:ascii="Times New Roman" w:hAnsi="Times New Roman"/>
        </w:rPr>
        <w:t xml:space="preserve"> in the camps—re-education had little to do with it—but because the prisoners were a burden on the system, and could contribute little to production.</w:t>
      </w:r>
      <w:r w:rsidR="00852CF1">
        <w:rPr>
          <w:rStyle w:val="EndnoteReference"/>
          <w:rFonts w:ascii="Times New Roman" w:hAnsi="Times New Roman"/>
        </w:rPr>
        <w:endnoteReference w:id="110"/>
      </w:r>
      <w:r w:rsidR="00EF691F">
        <w:rPr>
          <w:rFonts w:ascii="Times New Roman" w:hAnsi="Times New Roman"/>
        </w:rPr>
        <w:t xml:space="preserve"> The release of thes</w:t>
      </w:r>
      <w:r w:rsidR="00852CF1">
        <w:rPr>
          <w:rFonts w:ascii="Times New Roman" w:hAnsi="Times New Roman"/>
        </w:rPr>
        <w:t>e nursing mothers</w:t>
      </w:r>
      <w:r w:rsidRPr="00B0071A">
        <w:rPr>
          <w:rFonts w:ascii="Times New Roman" w:hAnsi="Times New Roman"/>
        </w:rPr>
        <w:t xml:space="preserve"> </w:t>
      </w:r>
      <w:r w:rsidR="00141704">
        <w:rPr>
          <w:rFonts w:ascii="Times New Roman" w:hAnsi="Times New Roman"/>
        </w:rPr>
        <w:t xml:space="preserve">thus </w:t>
      </w:r>
      <w:r w:rsidRPr="00B0071A">
        <w:rPr>
          <w:rFonts w:ascii="Times New Roman" w:hAnsi="Times New Roman"/>
        </w:rPr>
        <w:lastRenderedPageBreak/>
        <w:t xml:space="preserve">underscores the </w:t>
      </w:r>
      <w:r w:rsidRPr="00251E40">
        <w:rPr>
          <w:rFonts w:ascii="Times New Roman" w:hAnsi="Times New Roman"/>
        </w:rPr>
        <w:t>economic</w:t>
      </w:r>
      <w:r w:rsidRPr="00B0071A">
        <w:rPr>
          <w:rFonts w:ascii="Times New Roman" w:hAnsi="Times New Roman"/>
        </w:rPr>
        <w:t xml:space="preserve"> function of the Gulag</w:t>
      </w:r>
      <w:r w:rsidR="00141704">
        <w:rPr>
          <w:rFonts w:ascii="Times New Roman" w:hAnsi="Times New Roman"/>
        </w:rPr>
        <w:t>: camp authorities saw nursing mothers as a burden, and did not want responsibility for them</w:t>
      </w:r>
      <w:r w:rsidRPr="00B0071A">
        <w:rPr>
          <w:rFonts w:ascii="Times New Roman" w:hAnsi="Times New Roman"/>
        </w:rPr>
        <w:t xml:space="preserve">. </w:t>
      </w:r>
    </w:p>
    <w:p w14:paraId="7BDB327A" w14:textId="2D365E1D" w:rsidR="00907B40" w:rsidRPr="00B0071A" w:rsidRDefault="00907B40" w:rsidP="009D696B">
      <w:pPr>
        <w:spacing w:line="480" w:lineRule="auto"/>
        <w:ind w:firstLine="360"/>
        <w:jc w:val="both"/>
        <w:rPr>
          <w:rFonts w:ascii="Times New Roman" w:hAnsi="Times New Roman"/>
        </w:rPr>
      </w:pPr>
      <w:r w:rsidRPr="00B0071A">
        <w:rPr>
          <w:rFonts w:ascii="Times New Roman" w:hAnsi="Times New Roman"/>
        </w:rPr>
        <w:t xml:space="preserve">On the other hand, certain categories of pregnant women and mothers were not allowed to leave at all, even during these amnesties, </w:t>
      </w:r>
      <w:r w:rsidR="00141704">
        <w:rPr>
          <w:rFonts w:ascii="Times New Roman" w:hAnsi="Times New Roman"/>
        </w:rPr>
        <w:t>which suggests</w:t>
      </w:r>
      <w:r w:rsidRPr="00B0071A">
        <w:rPr>
          <w:rFonts w:ascii="Times New Roman" w:hAnsi="Times New Roman"/>
        </w:rPr>
        <w:t xml:space="preserve"> that the Gulag, despite the frequent fluidity of its borders and the “revolving door” of incarceration/release, functioned</w:t>
      </w:r>
      <w:r w:rsidR="00141704">
        <w:rPr>
          <w:rFonts w:ascii="Times New Roman" w:hAnsi="Times New Roman"/>
        </w:rPr>
        <w:t xml:space="preserve"> </w:t>
      </w:r>
      <w:r w:rsidR="000A74A2">
        <w:rPr>
          <w:rFonts w:ascii="Times New Roman" w:hAnsi="Times New Roman"/>
        </w:rPr>
        <w:t xml:space="preserve">partially </w:t>
      </w:r>
      <w:r w:rsidRPr="00B0071A">
        <w:rPr>
          <w:rFonts w:ascii="Times New Roman" w:hAnsi="Times New Roman"/>
        </w:rPr>
        <w:t>as a penal institution designed to remove undesirables from Soviet society, rather than solely an economic institution.</w:t>
      </w:r>
      <w:r w:rsidRPr="00B0071A">
        <w:rPr>
          <w:rStyle w:val="EndnoteReference"/>
          <w:rFonts w:ascii="Times New Roman" w:hAnsi="Times New Roman"/>
        </w:rPr>
        <w:endnoteReference w:id="111"/>
      </w:r>
      <w:r w:rsidRPr="00B0071A">
        <w:rPr>
          <w:rFonts w:ascii="Times New Roman" w:hAnsi="Times New Roman"/>
        </w:rPr>
        <w:t xml:space="preserve"> Thus in the 1949 amnesty for “pregnant women and women with young children,” authorities ordered freed all prisoners in this category except those serving sentences for “counter-revolutionary crimes, banditry, premeditated murder, robbery [</w:t>
      </w:r>
      <w:proofErr w:type="spellStart"/>
      <w:r w:rsidRPr="00251E40">
        <w:rPr>
          <w:rFonts w:ascii="Times New Roman" w:hAnsi="Times New Roman"/>
          <w:u w:val="single"/>
        </w:rPr>
        <w:t>razboi</w:t>
      </w:r>
      <w:proofErr w:type="spellEnd"/>
      <w:r w:rsidRPr="00B0071A">
        <w:rPr>
          <w:rFonts w:ascii="Times New Roman" w:hAnsi="Times New Roman"/>
        </w:rPr>
        <w:t>], the theft of socialist property, [and members] of organized gangs or groups of large sizes”.</w:t>
      </w:r>
      <w:r w:rsidRPr="00B0071A">
        <w:rPr>
          <w:rStyle w:val="EndnoteReference"/>
          <w:rFonts w:ascii="Times New Roman" w:hAnsi="Times New Roman"/>
        </w:rPr>
        <w:endnoteReference w:id="112"/>
      </w:r>
      <w:r w:rsidRPr="00B0071A">
        <w:rPr>
          <w:rFonts w:ascii="Times New Roman" w:hAnsi="Times New Roman"/>
        </w:rPr>
        <w:t xml:space="preserve"> Clearly, however, the frequent release of pregnant women and mothers with small children reveals that authorities saw these prisoners as less dangerous than men, gender stereotyping that worked in the </w:t>
      </w:r>
      <w:proofErr w:type="spellStart"/>
      <w:r w:rsidRPr="00B0071A">
        <w:rPr>
          <w:rFonts w:ascii="Times New Roman" w:hAnsi="Times New Roman"/>
        </w:rPr>
        <w:t>favor</w:t>
      </w:r>
      <w:proofErr w:type="spellEnd"/>
      <w:r w:rsidRPr="00B0071A">
        <w:rPr>
          <w:rFonts w:ascii="Times New Roman" w:hAnsi="Times New Roman"/>
        </w:rPr>
        <w:t xml:space="preserve"> of camp women.</w:t>
      </w:r>
      <w:r w:rsidRPr="00B0071A">
        <w:rPr>
          <w:rStyle w:val="EndnoteReference"/>
          <w:rFonts w:ascii="Times New Roman" w:hAnsi="Times New Roman"/>
        </w:rPr>
        <w:endnoteReference w:id="113"/>
      </w:r>
      <w:r w:rsidRPr="00B0071A">
        <w:rPr>
          <w:rFonts w:ascii="Times New Roman" w:hAnsi="Times New Roman"/>
        </w:rPr>
        <w:t xml:space="preserve"> </w:t>
      </w:r>
    </w:p>
    <w:p w14:paraId="10B7B904" w14:textId="1277DEAE" w:rsidR="00724EE9" w:rsidRDefault="00907B40" w:rsidP="009D696B">
      <w:pPr>
        <w:pStyle w:val="BodyTextIndent"/>
        <w:spacing w:line="480" w:lineRule="auto"/>
        <w:jc w:val="both"/>
        <w:rPr>
          <w:rFonts w:ascii="Times New Roman" w:hAnsi="Times New Roman"/>
        </w:rPr>
      </w:pPr>
      <w:r w:rsidRPr="00B0071A">
        <w:rPr>
          <w:rFonts w:ascii="Times New Roman" w:hAnsi="Times New Roman"/>
        </w:rPr>
        <w:t xml:space="preserve">Authorities saw pregnant and nursing women as a burden both administratively and economically. Rations for pregnant and nursing women were, for most types of food, higher than those of </w:t>
      </w:r>
      <w:r w:rsidR="00C618A0">
        <w:rPr>
          <w:rFonts w:ascii="Times New Roman" w:hAnsi="Times New Roman"/>
        </w:rPr>
        <w:t xml:space="preserve">the best workers in the prison camps, the so-called </w:t>
      </w:r>
      <w:r w:rsidRPr="00B0071A">
        <w:rPr>
          <w:rFonts w:ascii="Times New Roman" w:hAnsi="Times New Roman"/>
        </w:rPr>
        <w:t>Stakhanovite worker</w:t>
      </w:r>
      <w:r w:rsidR="00C618A0">
        <w:rPr>
          <w:rFonts w:ascii="Times New Roman" w:hAnsi="Times New Roman"/>
        </w:rPr>
        <w:t>s.</w:t>
      </w:r>
      <w:r w:rsidRPr="00B0071A">
        <w:rPr>
          <w:rFonts w:ascii="Times New Roman" w:hAnsi="Times New Roman"/>
        </w:rPr>
        <w:t xml:space="preserve"> </w:t>
      </w:r>
      <w:r w:rsidR="00C618A0">
        <w:rPr>
          <w:rFonts w:ascii="Times New Roman" w:hAnsi="Times New Roman"/>
        </w:rPr>
        <w:t>Authorities</w:t>
      </w:r>
      <w:r w:rsidRPr="00B0071A">
        <w:rPr>
          <w:rFonts w:ascii="Times New Roman" w:hAnsi="Times New Roman"/>
        </w:rPr>
        <w:t xml:space="preserve"> were</w:t>
      </w:r>
      <w:r w:rsidR="00C618A0">
        <w:rPr>
          <w:rFonts w:ascii="Times New Roman" w:hAnsi="Times New Roman"/>
        </w:rPr>
        <w:t xml:space="preserve"> thus</w:t>
      </w:r>
      <w:r w:rsidRPr="00B0071A">
        <w:rPr>
          <w:rFonts w:ascii="Times New Roman" w:hAnsi="Times New Roman"/>
        </w:rPr>
        <w:t xml:space="preserve"> meant to provide scarce resources to prisoners who were not significantly helping the camp’s economic bottom line.</w:t>
      </w:r>
      <w:r w:rsidRPr="00B0071A">
        <w:rPr>
          <w:rStyle w:val="EndnoteReference"/>
          <w:rFonts w:ascii="Times New Roman" w:hAnsi="Times New Roman"/>
        </w:rPr>
        <w:endnoteReference w:id="114"/>
      </w:r>
      <w:r w:rsidRPr="00B0071A">
        <w:rPr>
          <w:rFonts w:ascii="Times New Roman" w:hAnsi="Times New Roman"/>
        </w:rPr>
        <w:t xml:space="preserve"> Pregnant women and nursing mothers were also </w:t>
      </w:r>
      <w:r w:rsidR="00FD024E">
        <w:rPr>
          <w:rFonts w:ascii="Times New Roman" w:hAnsi="Times New Roman"/>
        </w:rPr>
        <w:t xml:space="preserve">technically </w:t>
      </w:r>
      <w:r w:rsidRPr="00B0071A">
        <w:rPr>
          <w:rFonts w:ascii="Times New Roman" w:hAnsi="Times New Roman"/>
        </w:rPr>
        <w:t xml:space="preserve">freed from night work, underground work, tree-felling, and several other types of heavy manual </w:t>
      </w:r>
      <w:proofErr w:type="spellStart"/>
      <w:r w:rsidRPr="00B0071A">
        <w:rPr>
          <w:rFonts w:ascii="Times New Roman" w:hAnsi="Times New Roman"/>
        </w:rPr>
        <w:t>labor</w:t>
      </w:r>
      <w:proofErr w:type="spellEnd"/>
      <w:r w:rsidRPr="00B0071A">
        <w:rPr>
          <w:rFonts w:ascii="Times New Roman" w:hAnsi="Times New Roman"/>
        </w:rPr>
        <w:t>.</w:t>
      </w:r>
      <w:r w:rsidRPr="00B0071A">
        <w:rPr>
          <w:rStyle w:val="EndnoteReference"/>
          <w:rFonts w:ascii="Times New Roman" w:hAnsi="Times New Roman"/>
        </w:rPr>
        <w:endnoteReference w:id="115"/>
      </w:r>
      <w:r w:rsidRPr="00B0071A">
        <w:rPr>
          <w:rFonts w:ascii="Times New Roman" w:hAnsi="Times New Roman"/>
        </w:rPr>
        <w:t xml:space="preserve"> </w:t>
      </w:r>
    </w:p>
    <w:p w14:paraId="232C7406" w14:textId="3A6F1BCC" w:rsidR="00907B40" w:rsidRPr="00B0071A" w:rsidRDefault="00907B40" w:rsidP="009D696B">
      <w:pPr>
        <w:pStyle w:val="BodyTextIndent"/>
        <w:spacing w:line="480" w:lineRule="auto"/>
        <w:jc w:val="both"/>
        <w:rPr>
          <w:rFonts w:ascii="Times New Roman" w:hAnsi="Times New Roman"/>
        </w:rPr>
      </w:pPr>
      <w:r w:rsidRPr="00B0071A">
        <w:rPr>
          <w:rFonts w:ascii="Times New Roman" w:hAnsi="Times New Roman"/>
        </w:rPr>
        <w:t>One interesting local case illustrates the main issues, from an administrative point of view, regarding pregnant and nursing women. Corrective-</w:t>
      </w:r>
      <w:proofErr w:type="spellStart"/>
      <w:r w:rsidRPr="00B0071A">
        <w:rPr>
          <w:rFonts w:ascii="Times New Roman" w:hAnsi="Times New Roman"/>
        </w:rPr>
        <w:t>Labor</w:t>
      </w:r>
      <w:proofErr w:type="spellEnd"/>
      <w:r w:rsidRPr="00B0071A">
        <w:rPr>
          <w:rFonts w:ascii="Times New Roman" w:hAnsi="Times New Roman"/>
        </w:rPr>
        <w:t xml:space="preserve"> Colony no. 9 of the </w:t>
      </w:r>
      <w:r w:rsidRPr="00B0071A">
        <w:rPr>
          <w:rFonts w:ascii="Times New Roman" w:hAnsi="Times New Roman"/>
        </w:rPr>
        <w:lastRenderedPageBreak/>
        <w:t xml:space="preserve">Tomsk Province Colony Department held many pregnant and nursing women. In a 1952 report to the Tomsk Provincial Party Committee, </w:t>
      </w:r>
      <w:proofErr w:type="spellStart"/>
      <w:r w:rsidRPr="00B0071A">
        <w:rPr>
          <w:rFonts w:ascii="Times New Roman" w:hAnsi="Times New Roman"/>
        </w:rPr>
        <w:t>Didorenko</w:t>
      </w:r>
      <w:proofErr w:type="spellEnd"/>
      <w:r w:rsidRPr="00B0071A">
        <w:rPr>
          <w:rFonts w:ascii="Times New Roman" w:hAnsi="Times New Roman"/>
        </w:rPr>
        <w:t xml:space="preserve">, the director of the Tomsk Province Colony Department, noted that “using the </w:t>
      </w:r>
      <w:proofErr w:type="spellStart"/>
      <w:r w:rsidRPr="00B0071A">
        <w:rPr>
          <w:rFonts w:ascii="Times New Roman" w:hAnsi="Times New Roman"/>
        </w:rPr>
        <w:t>labor</w:t>
      </w:r>
      <w:proofErr w:type="spellEnd"/>
      <w:r w:rsidRPr="00B0071A">
        <w:rPr>
          <w:rFonts w:ascii="Times New Roman" w:hAnsi="Times New Roman"/>
        </w:rPr>
        <w:t xml:space="preserve"> of this contingent of women prisoners entails great difficulties and inconveniences,” as nursing mothers were supposed to feed their children every two to four hours, depending on the child’s age. Corrective-</w:t>
      </w:r>
      <w:proofErr w:type="spellStart"/>
      <w:r w:rsidRPr="00B0071A">
        <w:rPr>
          <w:rFonts w:ascii="Times New Roman" w:hAnsi="Times New Roman"/>
        </w:rPr>
        <w:t>Labor</w:t>
      </w:r>
      <w:proofErr w:type="spellEnd"/>
      <w:r w:rsidRPr="00B0071A">
        <w:rPr>
          <w:rFonts w:ascii="Times New Roman" w:hAnsi="Times New Roman"/>
        </w:rPr>
        <w:t xml:space="preserve"> Colony no. 9 was an agricultural colony, and fieldwork was con</w:t>
      </w:r>
      <w:r w:rsidR="00FD024E">
        <w:rPr>
          <w:rFonts w:ascii="Times New Roman" w:hAnsi="Times New Roman"/>
        </w:rPr>
        <w:t xml:space="preserve">ducted at least half a </w:t>
      </w:r>
      <w:proofErr w:type="spellStart"/>
      <w:r w:rsidR="00FD024E">
        <w:rPr>
          <w:rFonts w:ascii="Times New Roman" w:hAnsi="Times New Roman"/>
        </w:rPr>
        <w:t>kilometer</w:t>
      </w:r>
      <w:proofErr w:type="spellEnd"/>
      <w:r w:rsidRPr="00B0071A">
        <w:rPr>
          <w:rFonts w:ascii="Times New Roman" w:hAnsi="Times New Roman"/>
        </w:rPr>
        <w:t xml:space="preserve"> away, and often several </w:t>
      </w:r>
      <w:proofErr w:type="spellStart"/>
      <w:r w:rsidRPr="00B0071A">
        <w:rPr>
          <w:rFonts w:ascii="Times New Roman" w:hAnsi="Times New Roman"/>
        </w:rPr>
        <w:t>kilomet</w:t>
      </w:r>
      <w:r w:rsidR="00FD024E">
        <w:rPr>
          <w:rFonts w:ascii="Times New Roman" w:hAnsi="Times New Roman"/>
        </w:rPr>
        <w:t>er</w:t>
      </w:r>
      <w:r w:rsidRPr="00B0071A">
        <w:rPr>
          <w:rFonts w:ascii="Times New Roman" w:hAnsi="Times New Roman"/>
        </w:rPr>
        <w:t>s</w:t>
      </w:r>
      <w:proofErr w:type="spellEnd"/>
      <w:r w:rsidRPr="00B0071A">
        <w:rPr>
          <w:rFonts w:ascii="Times New Roman" w:hAnsi="Times New Roman"/>
        </w:rPr>
        <w:t xml:space="preserve"> from the camp zone. As </w:t>
      </w:r>
      <w:proofErr w:type="spellStart"/>
      <w:r w:rsidRPr="00B0071A">
        <w:rPr>
          <w:rFonts w:ascii="Times New Roman" w:hAnsi="Times New Roman"/>
        </w:rPr>
        <w:t>Didorenko</w:t>
      </w:r>
      <w:proofErr w:type="spellEnd"/>
      <w:r w:rsidRPr="00B0071A">
        <w:rPr>
          <w:rFonts w:ascii="Times New Roman" w:hAnsi="Times New Roman"/>
        </w:rPr>
        <w:t xml:space="preserve"> pointed out, “If [we] create work brigades only from the contingent of women prisoners who are breast-feeding, in this case it is necessary to take a break every two hours and convoy the prisoners [back] to the living zone, where the children are located. This would mean work would occupy only 50 per cent of the time”. But, </w:t>
      </w:r>
      <w:proofErr w:type="spellStart"/>
      <w:r w:rsidRPr="00B0071A">
        <w:rPr>
          <w:rFonts w:ascii="Times New Roman" w:hAnsi="Times New Roman"/>
        </w:rPr>
        <w:t>Didorenko</w:t>
      </w:r>
      <w:proofErr w:type="spellEnd"/>
      <w:r w:rsidRPr="00B0071A">
        <w:rPr>
          <w:rFonts w:ascii="Times New Roman" w:hAnsi="Times New Roman"/>
        </w:rPr>
        <w:t xml:space="preserve"> continued, it would be impossible to organize work brigades only of breast-feeding mothers, meaning that interruptions would be necessary for regular brigades and there would not be enough guards to convoy the prisoners. </w:t>
      </w:r>
      <w:proofErr w:type="spellStart"/>
      <w:r w:rsidRPr="00B0071A">
        <w:rPr>
          <w:rFonts w:ascii="Times New Roman" w:hAnsi="Times New Roman"/>
        </w:rPr>
        <w:t>Didorenko</w:t>
      </w:r>
      <w:proofErr w:type="spellEnd"/>
      <w:r w:rsidRPr="00B0071A">
        <w:rPr>
          <w:rFonts w:ascii="Times New Roman" w:hAnsi="Times New Roman"/>
        </w:rPr>
        <w:t xml:space="preserve"> conclude</w:t>
      </w:r>
      <w:r w:rsidR="00452621">
        <w:rPr>
          <w:rFonts w:ascii="Times New Roman" w:hAnsi="Times New Roman"/>
        </w:rPr>
        <w:t>d</w:t>
      </w:r>
      <w:r w:rsidRPr="00B0071A">
        <w:rPr>
          <w:rFonts w:ascii="Times New Roman" w:hAnsi="Times New Roman"/>
        </w:rPr>
        <w:t xml:space="preserve"> by arguing that nursing mothers should not be used at all in fieldwork, only for work that could be completed within the zone.</w:t>
      </w:r>
      <w:r w:rsidRPr="00B0071A">
        <w:rPr>
          <w:rStyle w:val="EndnoteReference"/>
          <w:rFonts w:ascii="Times New Roman" w:hAnsi="Times New Roman"/>
        </w:rPr>
        <w:endnoteReference w:id="116"/>
      </w:r>
    </w:p>
    <w:p w14:paraId="2EC3E5E3" w14:textId="3FF0C2D8" w:rsidR="0058518B" w:rsidRDefault="00907B40" w:rsidP="0058518B">
      <w:pPr>
        <w:spacing w:line="480" w:lineRule="auto"/>
        <w:ind w:firstLine="360"/>
        <w:jc w:val="both"/>
        <w:rPr>
          <w:rFonts w:ascii="Times New Roman" w:hAnsi="Times New Roman"/>
        </w:rPr>
      </w:pPr>
      <w:r w:rsidRPr="00B0071A">
        <w:rPr>
          <w:rFonts w:ascii="Times New Roman" w:hAnsi="Times New Roman"/>
        </w:rPr>
        <w:t xml:space="preserve">This proposal evidently did not go over well. In early 1953 a Tomsk Province Party Committee commission investigated complaints against </w:t>
      </w:r>
      <w:proofErr w:type="spellStart"/>
      <w:r w:rsidRPr="00B0071A">
        <w:rPr>
          <w:rFonts w:ascii="Times New Roman" w:hAnsi="Times New Roman"/>
        </w:rPr>
        <w:t>Didorenko</w:t>
      </w:r>
      <w:proofErr w:type="spellEnd"/>
      <w:r w:rsidRPr="00B0071A">
        <w:rPr>
          <w:rFonts w:ascii="Times New Roman" w:hAnsi="Times New Roman"/>
        </w:rPr>
        <w:t xml:space="preserve"> for “incorrect actions”. The commission found many problems with </w:t>
      </w:r>
      <w:proofErr w:type="spellStart"/>
      <w:r w:rsidRPr="00B0071A">
        <w:rPr>
          <w:rFonts w:ascii="Times New Roman" w:hAnsi="Times New Roman"/>
        </w:rPr>
        <w:t>Didorenko’s</w:t>
      </w:r>
      <w:proofErr w:type="spellEnd"/>
      <w:r w:rsidRPr="00B0071A">
        <w:rPr>
          <w:rFonts w:ascii="Times New Roman" w:hAnsi="Times New Roman"/>
        </w:rPr>
        <w:t xml:space="preserve"> work, including the failure to use nursing mothers at Corrective-</w:t>
      </w:r>
      <w:proofErr w:type="spellStart"/>
      <w:r w:rsidRPr="00B0071A">
        <w:rPr>
          <w:rFonts w:ascii="Times New Roman" w:hAnsi="Times New Roman"/>
        </w:rPr>
        <w:t>Labo</w:t>
      </w:r>
      <w:r w:rsidR="00251E40">
        <w:rPr>
          <w:rFonts w:ascii="Times New Roman" w:hAnsi="Times New Roman"/>
        </w:rPr>
        <w:t>r</w:t>
      </w:r>
      <w:proofErr w:type="spellEnd"/>
      <w:r w:rsidR="00251E40">
        <w:rPr>
          <w:rFonts w:ascii="Times New Roman" w:hAnsi="Times New Roman"/>
        </w:rPr>
        <w:t xml:space="preserve"> Colony no. 9 properly: “</w:t>
      </w:r>
      <w:r w:rsidRPr="00B0071A">
        <w:rPr>
          <w:rFonts w:ascii="Times New Roman" w:hAnsi="Times New Roman"/>
        </w:rPr>
        <w:t>ITK-9 holds 80 women-mothers, the children o</w:t>
      </w:r>
      <w:r w:rsidR="0058518B">
        <w:rPr>
          <w:rFonts w:ascii="Times New Roman" w:hAnsi="Times New Roman"/>
        </w:rPr>
        <w:t>f whom are located in a nursery</w:t>
      </w:r>
      <w:r w:rsidRPr="00B0071A">
        <w:rPr>
          <w:rFonts w:ascii="Times New Roman" w:hAnsi="Times New Roman"/>
        </w:rPr>
        <w:t xml:space="preserve"> at the ITK. Thirty-three personnel (doctors, nannies, nurses and others) serve these children. Despite this, of the 80 women only 15 are sent to work. In this manner it happens that women, sentenced </w:t>
      </w:r>
      <w:r w:rsidRPr="00B0071A">
        <w:rPr>
          <w:rFonts w:ascii="Times New Roman" w:hAnsi="Times New Roman"/>
        </w:rPr>
        <w:lastRenderedPageBreak/>
        <w:t>for grave [</w:t>
      </w:r>
      <w:proofErr w:type="spellStart"/>
      <w:r w:rsidRPr="0058518B">
        <w:rPr>
          <w:rFonts w:ascii="Times New Roman" w:hAnsi="Times New Roman"/>
          <w:u w:val="single"/>
        </w:rPr>
        <w:t>tiazhkie</w:t>
      </w:r>
      <w:proofErr w:type="spellEnd"/>
      <w:r w:rsidRPr="00B0071A">
        <w:rPr>
          <w:rFonts w:ascii="Times New Roman" w:hAnsi="Times New Roman"/>
        </w:rPr>
        <w:t>] crimes and held at the state’s expense, don’t do anything; and 33 persons are devoted to [the care of] their children, at the state’s expense, [and] the children are also held at the state’s expense</w:t>
      </w:r>
      <w:r w:rsidR="00251E40">
        <w:rPr>
          <w:rFonts w:ascii="Times New Roman" w:hAnsi="Times New Roman"/>
        </w:rPr>
        <w:t>”</w:t>
      </w:r>
      <w:r w:rsidRPr="00B0071A">
        <w:rPr>
          <w:rFonts w:ascii="Times New Roman" w:hAnsi="Times New Roman"/>
        </w:rPr>
        <w:t>.</w:t>
      </w:r>
      <w:r w:rsidRPr="00B0071A">
        <w:rPr>
          <w:rStyle w:val="EndnoteReference"/>
          <w:rFonts w:ascii="Times New Roman" w:hAnsi="Times New Roman"/>
        </w:rPr>
        <w:endnoteReference w:id="117"/>
      </w:r>
      <w:r w:rsidRPr="00B0071A">
        <w:rPr>
          <w:rFonts w:ascii="Times New Roman" w:hAnsi="Times New Roman"/>
        </w:rPr>
        <w:t xml:space="preserve"> </w:t>
      </w:r>
    </w:p>
    <w:p w14:paraId="65549B7E" w14:textId="47E33EA8" w:rsidR="00907B40" w:rsidRPr="00B0071A" w:rsidRDefault="00907B40" w:rsidP="0058518B">
      <w:pPr>
        <w:spacing w:line="480" w:lineRule="auto"/>
        <w:ind w:firstLine="360"/>
        <w:jc w:val="both"/>
        <w:rPr>
          <w:rFonts w:ascii="Times New Roman" w:hAnsi="Times New Roman"/>
        </w:rPr>
      </w:pPr>
      <w:r w:rsidRPr="00B0071A">
        <w:rPr>
          <w:rFonts w:ascii="Times New Roman" w:hAnsi="Times New Roman"/>
        </w:rPr>
        <w:t xml:space="preserve">The Party Committee commission recommended a strict administrative reprimand for both </w:t>
      </w:r>
      <w:proofErr w:type="spellStart"/>
      <w:r w:rsidRPr="00B0071A">
        <w:rPr>
          <w:rFonts w:ascii="Times New Roman" w:hAnsi="Times New Roman"/>
        </w:rPr>
        <w:t>Didorenko</w:t>
      </w:r>
      <w:proofErr w:type="spellEnd"/>
      <w:r w:rsidRPr="00B0071A">
        <w:rPr>
          <w:rFonts w:ascii="Times New Roman" w:hAnsi="Times New Roman"/>
        </w:rPr>
        <w:t xml:space="preserve"> and for the director of </w:t>
      </w:r>
      <w:proofErr w:type="spellStart"/>
      <w:r w:rsidRPr="00B0071A">
        <w:rPr>
          <w:rFonts w:ascii="Times New Roman" w:hAnsi="Times New Roman"/>
        </w:rPr>
        <w:t>Labor</w:t>
      </w:r>
      <w:proofErr w:type="spellEnd"/>
      <w:r w:rsidRPr="00B0071A">
        <w:rPr>
          <w:rFonts w:ascii="Times New Roman" w:hAnsi="Times New Roman"/>
        </w:rPr>
        <w:t xml:space="preserve"> Colony no. 9. </w:t>
      </w:r>
      <w:r w:rsidR="00524A12">
        <w:rPr>
          <w:rFonts w:ascii="Times New Roman" w:hAnsi="Times New Roman"/>
        </w:rPr>
        <w:t>A</w:t>
      </w:r>
      <w:r w:rsidRPr="00B0071A">
        <w:rPr>
          <w:rFonts w:ascii="Times New Roman" w:hAnsi="Times New Roman"/>
        </w:rPr>
        <w:t xml:space="preserve">lthough the total number of prisoners at </w:t>
      </w:r>
      <w:proofErr w:type="spellStart"/>
      <w:r w:rsidRPr="00B0071A">
        <w:rPr>
          <w:rFonts w:ascii="Times New Roman" w:hAnsi="Times New Roman"/>
        </w:rPr>
        <w:t>Labor</w:t>
      </w:r>
      <w:proofErr w:type="spellEnd"/>
      <w:r w:rsidRPr="00B0071A">
        <w:rPr>
          <w:rFonts w:ascii="Times New Roman" w:hAnsi="Times New Roman"/>
        </w:rPr>
        <w:t xml:space="preserve"> Colony no. 9 at this point is unclear, eighty nursing mothers is a significant number, given that the whole of the Tomsk Province Colony Department in 1952 averaged around 2,400 prisoners.</w:t>
      </w:r>
      <w:r w:rsidRPr="00B0071A">
        <w:rPr>
          <w:rStyle w:val="EndnoteReference"/>
          <w:rFonts w:ascii="Times New Roman" w:hAnsi="Times New Roman"/>
        </w:rPr>
        <w:endnoteReference w:id="118"/>
      </w:r>
      <w:r w:rsidRPr="00B0071A">
        <w:rPr>
          <w:rFonts w:ascii="Times New Roman" w:hAnsi="Times New Roman"/>
        </w:rPr>
        <w:t xml:space="preserve"> Clearly, many prisoners easily subverted rules supposedly separating men from women prisoners as well as forbidding intimate relations between camp personnel and prisoners.</w:t>
      </w:r>
    </w:p>
    <w:p w14:paraId="269CB6E9" w14:textId="0D85B3A9" w:rsidR="00724EE9" w:rsidRDefault="00907B40" w:rsidP="009A2BA0">
      <w:pPr>
        <w:pStyle w:val="FootnoteText"/>
        <w:spacing w:line="480" w:lineRule="auto"/>
        <w:ind w:firstLine="284"/>
        <w:jc w:val="both"/>
        <w:rPr>
          <w:rFonts w:ascii="Times New Roman" w:hAnsi="Times New Roman"/>
        </w:rPr>
      </w:pPr>
      <w:r w:rsidRPr="00B0071A">
        <w:rPr>
          <w:rFonts w:ascii="Times New Roman" w:hAnsi="Times New Roman"/>
        </w:rPr>
        <w:t xml:space="preserve">Like the case against </w:t>
      </w:r>
      <w:proofErr w:type="spellStart"/>
      <w:r w:rsidRPr="00B0071A">
        <w:rPr>
          <w:rFonts w:ascii="Times New Roman" w:hAnsi="Times New Roman"/>
        </w:rPr>
        <w:t>Kotliarevskii</w:t>
      </w:r>
      <w:proofErr w:type="spellEnd"/>
      <w:r w:rsidRPr="00B0071A">
        <w:rPr>
          <w:rFonts w:ascii="Times New Roman" w:hAnsi="Times New Roman"/>
        </w:rPr>
        <w:t>, who had regular</w:t>
      </w:r>
      <w:r w:rsidR="00524A12">
        <w:rPr>
          <w:rFonts w:ascii="Times New Roman" w:hAnsi="Times New Roman"/>
        </w:rPr>
        <w:t xml:space="preserve"> sexual relations </w:t>
      </w:r>
      <w:r w:rsidRPr="00B0071A">
        <w:rPr>
          <w:rFonts w:ascii="Times New Roman" w:hAnsi="Times New Roman"/>
        </w:rPr>
        <w:t xml:space="preserve">with women prisoners under his jurisdiction, the case against </w:t>
      </w:r>
      <w:proofErr w:type="spellStart"/>
      <w:r w:rsidRPr="00B0071A">
        <w:rPr>
          <w:rFonts w:ascii="Times New Roman" w:hAnsi="Times New Roman"/>
        </w:rPr>
        <w:t>Didorenko</w:t>
      </w:r>
      <w:proofErr w:type="spellEnd"/>
      <w:r w:rsidRPr="00B0071A">
        <w:rPr>
          <w:rFonts w:ascii="Times New Roman" w:hAnsi="Times New Roman"/>
        </w:rPr>
        <w:t xml:space="preserve"> highlights the regime’s ambiguous relationship towards sexual activity in the camps. While </w:t>
      </w:r>
      <w:r w:rsidR="00724EE9">
        <w:rPr>
          <w:rFonts w:ascii="Times New Roman" w:hAnsi="Times New Roman"/>
        </w:rPr>
        <w:t>cohabitation</w:t>
      </w:r>
      <w:r w:rsidRPr="00B0071A">
        <w:rPr>
          <w:rFonts w:ascii="Times New Roman" w:hAnsi="Times New Roman"/>
        </w:rPr>
        <w:t xml:space="preserve"> technically was not permitted, the regime nevertheless provided structural support, however limited in scope and cruel in practice, for pregnant women prisoners, nursing mothers, and </w:t>
      </w:r>
      <w:proofErr w:type="spellStart"/>
      <w:r w:rsidRPr="00B0071A">
        <w:rPr>
          <w:rFonts w:ascii="Times New Roman" w:hAnsi="Times New Roman"/>
        </w:rPr>
        <w:t>newborns</w:t>
      </w:r>
      <w:proofErr w:type="spellEnd"/>
      <w:r w:rsidRPr="00B0071A">
        <w:rPr>
          <w:rFonts w:ascii="Times New Roman" w:hAnsi="Times New Roman"/>
        </w:rPr>
        <w:t xml:space="preserve">. That “support” came in the form of better rations (at least in theory), an infrastructure to care for </w:t>
      </w:r>
      <w:proofErr w:type="spellStart"/>
      <w:r w:rsidRPr="00B0071A">
        <w:rPr>
          <w:rFonts w:ascii="Times New Roman" w:hAnsi="Times New Roman"/>
        </w:rPr>
        <w:t>newborn</w:t>
      </w:r>
      <w:proofErr w:type="spellEnd"/>
      <w:r w:rsidRPr="00B0071A">
        <w:rPr>
          <w:rFonts w:ascii="Times New Roman" w:hAnsi="Times New Roman"/>
        </w:rPr>
        <w:t xml:space="preserve"> babies (although again, in practice, conditions were often unimaginably awful), and even the possibility of early release. </w:t>
      </w:r>
    </w:p>
    <w:p w14:paraId="29333CF6" w14:textId="29CF93B8" w:rsidR="00907B40" w:rsidRPr="00B0071A" w:rsidRDefault="00907B40" w:rsidP="009A2BA0">
      <w:pPr>
        <w:pStyle w:val="FootnoteText"/>
        <w:spacing w:line="480" w:lineRule="auto"/>
        <w:ind w:firstLine="284"/>
        <w:jc w:val="both"/>
        <w:rPr>
          <w:rFonts w:ascii="Times New Roman" w:hAnsi="Times New Roman"/>
        </w:rPr>
      </w:pPr>
      <w:r w:rsidRPr="00B0071A">
        <w:rPr>
          <w:rFonts w:ascii="Times New Roman" w:hAnsi="Times New Roman"/>
        </w:rPr>
        <w:t>This structural support clearl</w:t>
      </w:r>
      <w:r w:rsidR="00724EE9">
        <w:rPr>
          <w:rFonts w:ascii="Times New Roman" w:hAnsi="Times New Roman"/>
        </w:rPr>
        <w:t xml:space="preserve">y sets the Gulag apart from </w:t>
      </w:r>
      <w:r w:rsidRPr="00B0071A">
        <w:rPr>
          <w:rFonts w:ascii="Times New Roman" w:hAnsi="Times New Roman"/>
        </w:rPr>
        <w:t xml:space="preserve">the Nazi concentration camps and death camps. In </w:t>
      </w:r>
      <w:proofErr w:type="spellStart"/>
      <w:r w:rsidRPr="00B0071A">
        <w:rPr>
          <w:rFonts w:ascii="Times New Roman" w:hAnsi="Times New Roman"/>
        </w:rPr>
        <w:t>Ravensbrück</w:t>
      </w:r>
      <w:proofErr w:type="spellEnd"/>
      <w:r w:rsidRPr="00B0071A">
        <w:rPr>
          <w:rFonts w:ascii="Times New Roman" w:hAnsi="Times New Roman"/>
        </w:rPr>
        <w:t xml:space="preserve">, for example, women who became pregnant </w:t>
      </w:r>
      <w:r w:rsidR="00724EE9">
        <w:rPr>
          <w:rFonts w:ascii="Times New Roman" w:hAnsi="Times New Roman"/>
        </w:rPr>
        <w:t xml:space="preserve">in the camp </w:t>
      </w:r>
      <w:r w:rsidRPr="00B0071A">
        <w:rPr>
          <w:rFonts w:ascii="Times New Roman" w:hAnsi="Times New Roman"/>
        </w:rPr>
        <w:t>were forced to have abortions</w:t>
      </w:r>
      <w:r w:rsidR="00724EE9">
        <w:rPr>
          <w:rFonts w:ascii="Times New Roman" w:hAnsi="Times New Roman"/>
        </w:rPr>
        <w:t xml:space="preserve"> or to leave their child</w:t>
      </w:r>
      <w:r w:rsidR="00290EF0">
        <w:rPr>
          <w:rFonts w:ascii="Times New Roman" w:hAnsi="Times New Roman"/>
        </w:rPr>
        <w:t>ren</w:t>
      </w:r>
      <w:r w:rsidR="00724EE9">
        <w:rPr>
          <w:rFonts w:ascii="Times New Roman" w:hAnsi="Times New Roman"/>
        </w:rPr>
        <w:t xml:space="preserve"> to die after giving birth</w:t>
      </w:r>
      <w:r w:rsidRPr="00B0071A">
        <w:rPr>
          <w:rFonts w:ascii="Times New Roman" w:hAnsi="Times New Roman"/>
        </w:rPr>
        <w:t>; in the death camps pregnancy was itself “a capital crime”.</w:t>
      </w:r>
      <w:r w:rsidRPr="00B0071A">
        <w:rPr>
          <w:rStyle w:val="EndnoteReference"/>
          <w:rFonts w:ascii="Times New Roman" w:hAnsi="Times New Roman"/>
        </w:rPr>
        <w:endnoteReference w:id="119"/>
      </w:r>
      <w:r w:rsidRPr="00B0071A">
        <w:rPr>
          <w:rFonts w:ascii="Times New Roman" w:hAnsi="Times New Roman"/>
        </w:rPr>
        <w:t xml:space="preserve"> Unlike the Nazis, the Soviets saw “nurture” as more important than “nature,” so to speak, and this could have a </w:t>
      </w:r>
      <w:r w:rsidRPr="00B0071A">
        <w:rPr>
          <w:rFonts w:ascii="Times New Roman" w:hAnsi="Times New Roman"/>
        </w:rPr>
        <w:lastRenderedPageBreak/>
        <w:t>profound impact on the lives of mothers in the camps.</w:t>
      </w:r>
      <w:r w:rsidR="007D24EA" w:rsidRPr="00B0071A">
        <w:rPr>
          <w:rStyle w:val="EndnoteReference"/>
          <w:rFonts w:ascii="Times New Roman" w:hAnsi="Times New Roman"/>
        </w:rPr>
        <w:endnoteReference w:id="120"/>
      </w:r>
      <w:r w:rsidRPr="00B0071A">
        <w:rPr>
          <w:rFonts w:ascii="Times New Roman" w:hAnsi="Times New Roman"/>
        </w:rPr>
        <w:t xml:space="preserve"> </w:t>
      </w:r>
      <w:r w:rsidR="001B5184">
        <w:rPr>
          <w:rFonts w:ascii="Times New Roman" w:hAnsi="Times New Roman"/>
        </w:rPr>
        <w:t xml:space="preserve">However, </w:t>
      </w:r>
      <w:r w:rsidR="00A45F36">
        <w:rPr>
          <w:rFonts w:ascii="Times New Roman" w:hAnsi="Times New Roman"/>
        </w:rPr>
        <w:t xml:space="preserve">there </w:t>
      </w:r>
      <w:r w:rsidR="00CC22FB">
        <w:rPr>
          <w:rFonts w:ascii="Times New Roman" w:hAnsi="Times New Roman"/>
        </w:rPr>
        <w:t>are</w:t>
      </w:r>
      <w:r w:rsidR="00A45F36">
        <w:rPr>
          <w:rFonts w:ascii="Times New Roman" w:hAnsi="Times New Roman"/>
        </w:rPr>
        <w:t xml:space="preserve"> some similarities between the two camp systems related to women and sexuality</w:t>
      </w:r>
      <w:r w:rsidR="001B5184">
        <w:rPr>
          <w:rFonts w:ascii="Times New Roman" w:hAnsi="Times New Roman"/>
        </w:rPr>
        <w:t>. For instance, in the</w:t>
      </w:r>
      <w:r w:rsidR="00A45F36">
        <w:rPr>
          <w:rFonts w:ascii="Times New Roman" w:hAnsi="Times New Roman"/>
        </w:rPr>
        <w:t xml:space="preserve"> Nazi</w:t>
      </w:r>
      <w:r w:rsidR="001B5184">
        <w:rPr>
          <w:rFonts w:ascii="Times New Roman" w:hAnsi="Times New Roman"/>
        </w:rPr>
        <w:t xml:space="preserve"> factory-</w:t>
      </w:r>
      <w:proofErr w:type="spellStart"/>
      <w:r w:rsidR="001B5184">
        <w:rPr>
          <w:rFonts w:ascii="Times New Roman" w:hAnsi="Times New Roman"/>
        </w:rPr>
        <w:t>labor</w:t>
      </w:r>
      <w:proofErr w:type="spellEnd"/>
      <w:r w:rsidR="001B5184">
        <w:rPr>
          <w:rFonts w:ascii="Times New Roman" w:hAnsi="Times New Roman"/>
        </w:rPr>
        <w:t xml:space="preserve"> camps of Poland, men and women prisoners—even Jews—interacted quite regularly. There were reported instances of camp personnel engaging in sexual relations (or sexually abusing) women prisoners. And men and women prisoners sought partners of the opposite sex. </w:t>
      </w:r>
      <w:proofErr w:type="spellStart"/>
      <w:r w:rsidR="001B5184">
        <w:rPr>
          <w:rFonts w:ascii="Times New Roman" w:hAnsi="Times New Roman"/>
        </w:rPr>
        <w:t>Felicja</w:t>
      </w:r>
      <w:proofErr w:type="spellEnd"/>
      <w:r w:rsidR="001B5184">
        <w:rPr>
          <w:rFonts w:ascii="Times New Roman" w:hAnsi="Times New Roman"/>
        </w:rPr>
        <w:t xml:space="preserve"> </w:t>
      </w:r>
      <w:proofErr w:type="spellStart"/>
      <w:r w:rsidR="001B5184">
        <w:rPr>
          <w:rFonts w:ascii="Times New Roman" w:hAnsi="Times New Roman"/>
        </w:rPr>
        <w:t>Karay</w:t>
      </w:r>
      <w:proofErr w:type="spellEnd"/>
      <w:r w:rsidR="001B5184">
        <w:rPr>
          <w:rFonts w:ascii="Times New Roman" w:hAnsi="Times New Roman"/>
        </w:rPr>
        <w:t xml:space="preserve"> writes of these camps that many “inmates were young, single, and in search of a </w:t>
      </w:r>
      <w:proofErr w:type="spellStart"/>
      <w:r w:rsidR="001B5184">
        <w:rPr>
          <w:rFonts w:ascii="Times New Roman" w:hAnsi="Times New Roman"/>
        </w:rPr>
        <w:t>soulmate</w:t>
      </w:r>
      <w:proofErr w:type="spellEnd"/>
      <w:r w:rsidR="001B5184">
        <w:rPr>
          <w:rFonts w:ascii="Times New Roman" w:hAnsi="Times New Roman"/>
        </w:rPr>
        <w:t xml:space="preserve"> or the possibility of comingling; others sought material assistance; but most believed that life would be easier with a partner”. Unlike the Gulag, however, authorities took away babies born as a result of these </w:t>
      </w:r>
      <w:r w:rsidR="00A721F2">
        <w:rPr>
          <w:rFonts w:ascii="Times New Roman" w:hAnsi="Times New Roman"/>
        </w:rPr>
        <w:t>liaisons</w:t>
      </w:r>
      <w:r w:rsidR="001B5184">
        <w:rPr>
          <w:rFonts w:ascii="Times New Roman" w:hAnsi="Times New Roman"/>
        </w:rPr>
        <w:t xml:space="preserve"> and kil</w:t>
      </w:r>
      <w:r w:rsidR="00A721F2">
        <w:rPr>
          <w:rFonts w:ascii="Times New Roman" w:hAnsi="Times New Roman"/>
        </w:rPr>
        <w:t>led them.</w:t>
      </w:r>
      <w:r w:rsidR="00A721F2">
        <w:rPr>
          <w:rStyle w:val="EndnoteReference"/>
          <w:rFonts w:ascii="Times New Roman" w:hAnsi="Times New Roman"/>
        </w:rPr>
        <w:endnoteReference w:id="121"/>
      </w:r>
      <w:r w:rsidR="00703DE8">
        <w:rPr>
          <w:rFonts w:ascii="Times New Roman" w:hAnsi="Times New Roman"/>
        </w:rPr>
        <w:t xml:space="preserve"> Even </w:t>
      </w:r>
      <w:r w:rsidR="00C85245">
        <w:rPr>
          <w:rFonts w:ascii="Times New Roman" w:hAnsi="Times New Roman"/>
        </w:rPr>
        <w:t>at the</w:t>
      </w:r>
      <w:r w:rsidR="00703DE8">
        <w:rPr>
          <w:rFonts w:ascii="Times New Roman" w:hAnsi="Times New Roman"/>
        </w:rPr>
        <w:t xml:space="preserve"> </w:t>
      </w:r>
      <w:proofErr w:type="spellStart"/>
      <w:r w:rsidR="00703DE8">
        <w:rPr>
          <w:rFonts w:ascii="Times New Roman" w:hAnsi="Times New Roman"/>
        </w:rPr>
        <w:t>Theresienstadt</w:t>
      </w:r>
      <w:proofErr w:type="spellEnd"/>
      <w:r w:rsidR="00C85245">
        <w:rPr>
          <w:rFonts w:ascii="Times New Roman" w:hAnsi="Times New Roman"/>
        </w:rPr>
        <w:t xml:space="preserve"> ghetto</w:t>
      </w:r>
      <w:r w:rsidR="00703DE8">
        <w:rPr>
          <w:rFonts w:ascii="Times New Roman" w:hAnsi="Times New Roman"/>
        </w:rPr>
        <w:t xml:space="preserve">, </w:t>
      </w:r>
      <w:r w:rsidR="00C85245">
        <w:rPr>
          <w:rFonts w:ascii="Times New Roman" w:hAnsi="Times New Roman"/>
        </w:rPr>
        <w:t xml:space="preserve">where childbirth was </w:t>
      </w:r>
      <w:r w:rsidR="00570B21">
        <w:rPr>
          <w:rFonts w:ascii="Times New Roman" w:hAnsi="Times New Roman"/>
        </w:rPr>
        <w:t>more possible</w:t>
      </w:r>
      <w:r w:rsidR="00C85245">
        <w:rPr>
          <w:rFonts w:ascii="Times New Roman" w:hAnsi="Times New Roman"/>
        </w:rPr>
        <w:t xml:space="preserve">, </w:t>
      </w:r>
      <w:r w:rsidR="00703DE8">
        <w:rPr>
          <w:rFonts w:ascii="Times New Roman" w:hAnsi="Times New Roman"/>
        </w:rPr>
        <w:t>only 25 babies survived out of 230 born in the ghetto, most from mothers who arrived at the ghetto already pregnant.</w:t>
      </w:r>
      <w:r w:rsidR="00703DE8">
        <w:rPr>
          <w:rStyle w:val="EndnoteReference"/>
          <w:rFonts w:ascii="Times New Roman" w:hAnsi="Times New Roman"/>
        </w:rPr>
        <w:endnoteReference w:id="122"/>
      </w:r>
    </w:p>
    <w:p w14:paraId="15C92E08" w14:textId="336B0315" w:rsidR="00907B40" w:rsidRPr="00B0071A" w:rsidRDefault="00907B40" w:rsidP="00FD7CF2">
      <w:pPr>
        <w:pStyle w:val="FootnoteText"/>
        <w:spacing w:line="480" w:lineRule="auto"/>
        <w:ind w:firstLine="284"/>
        <w:jc w:val="both"/>
        <w:rPr>
          <w:rFonts w:ascii="Times New Roman" w:hAnsi="Times New Roman"/>
        </w:rPr>
      </w:pPr>
      <w:r w:rsidRPr="00B0071A">
        <w:rPr>
          <w:rFonts w:ascii="Times New Roman" w:hAnsi="Times New Roman"/>
        </w:rPr>
        <w:t>How can we explain the surprisingly flexible practices</w:t>
      </w:r>
      <w:r w:rsidR="00E1726A">
        <w:rPr>
          <w:rFonts w:ascii="Times New Roman" w:hAnsi="Times New Roman"/>
        </w:rPr>
        <w:t xml:space="preserve"> around sex and pregnancy in Stalin’s Gulag</w:t>
      </w:r>
      <w:r w:rsidRPr="00B0071A">
        <w:rPr>
          <w:rFonts w:ascii="Times New Roman" w:hAnsi="Times New Roman"/>
        </w:rPr>
        <w:t xml:space="preserve">? There are at least two avenues worth exploring. The first of these relates to the state’s views of women and the family during the </w:t>
      </w:r>
      <w:proofErr w:type="spellStart"/>
      <w:r w:rsidR="000A74A2">
        <w:rPr>
          <w:rFonts w:ascii="Times New Roman" w:hAnsi="Times New Roman"/>
        </w:rPr>
        <w:t>post</w:t>
      </w:r>
      <w:r w:rsidR="00E1726A">
        <w:rPr>
          <w:rFonts w:ascii="Times New Roman" w:hAnsi="Times New Roman"/>
        </w:rPr>
        <w:t>war</w:t>
      </w:r>
      <w:proofErr w:type="spellEnd"/>
      <w:r w:rsidR="00E1726A">
        <w:rPr>
          <w:rFonts w:ascii="Times New Roman" w:hAnsi="Times New Roman"/>
        </w:rPr>
        <w:t xml:space="preserve">, late-Stalinist period, </w:t>
      </w:r>
      <w:r w:rsidRPr="00B0071A">
        <w:rPr>
          <w:rFonts w:ascii="Times New Roman" w:hAnsi="Times New Roman"/>
        </w:rPr>
        <w:t xml:space="preserve">while the second concerns the </w:t>
      </w:r>
      <w:r w:rsidR="00DA205C">
        <w:rPr>
          <w:rFonts w:ascii="Times New Roman" w:hAnsi="Times New Roman"/>
        </w:rPr>
        <w:t>state’s overall inability to police sexuality</w:t>
      </w:r>
      <w:r w:rsidRPr="00B0071A">
        <w:rPr>
          <w:rFonts w:ascii="Times New Roman" w:hAnsi="Times New Roman"/>
        </w:rPr>
        <w:t>.</w:t>
      </w:r>
    </w:p>
    <w:p w14:paraId="4FE55CF3" w14:textId="39F6A150" w:rsidR="00907B40" w:rsidRPr="00B0071A" w:rsidRDefault="00907B40" w:rsidP="00FD7CF2">
      <w:pPr>
        <w:pStyle w:val="FootnoteText"/>
        <w:spacing w:line="480" w:lineRule="auto"/>
        <w:ind w:firstLine="284"/>
        <w:jc w:val="both"/>
        <w:rPr>
          <w:rFonts w:ascii="Times New Roman" w:hAnsi="Times New Roman"/>
        </w:rPr>
      </w:pPr>
      <w:r w:rsidRPr="00B0071A">
        <w:rPr>
          <w:rFonts w:ascii="Times New Roman" w:hAnsi="Times New Roman"/>
        </w:rPr>
        <w:t>With regards to the state’s views of women and the family, many commentators have seen a conservative shift over the course of the 1930s</w:t>
      </w:r>
      <w:r w:rsidR="00452621">
        <w:rPr>
          <w:rFonts w:ascii="Times New Roman" w:hAnsi="Times New Roman"/>
        </w:rPr>
        <w:t xml:space="preserve">, a shift that continued into the </w:t>
      </w:r>
      <w:proofErr w:type="spellStart"/>
      <w:r w:rsidR="00452621">
        <w:rPr>
          <w:rFonts w:ascii="Times New Roman" w:hAnsi="Times New Roman"/>
        </w:rPr>
        <w:t>postwar</w:t>
      </w:r>
      <w:proofErr w:type="spellEnd"/>
      <w:r w:rsidR="00452621">
        <w:rPr>
          <w:rFonts w:ascii="Times New Roman" w:hAnsi="Times New Roman"/>
        </w:rPr>
        <w:t xml:space="preserve"> years</w:t>
      </w:r>
      <w:r w:rsidRPr="00B0071A">
        <w:rPr>
          <w:rFonts w:ascii="Times New Roman" w:hAnsi="Times New Roman"/>
        </w:rPr>
        <w:t>.</w:t>
      </w:r>
      <w:r w:rsidRPr="00B0071A">
        <w:rPr>
          <w:rStyle w:val="EndnoteReference"/>
          <w:rFonts w:ascii="Times New Roman" w:hAnsi="Times New Roman"/>
        </w:rPr>
        <w:endnoteReference w:id="123"/>
      </w:r>
      <w:r w:rsidRPr="00B0071A">
        <w:rPr>
          <w:rFonts w:ascii="Times New Roman" w:hAnsi="Times New Roman"/>
        </w:rPr>
        <w:t xml:space="preserve"> The regime became anxious about the falling birth rate, and about unexpectedly low population as reported in the suppressed 1937 census. </w:t>
      </w:r>
      <w:r w:rsidR="00A45F36">
        <w:rPr>
          <w:rFonts w:ascii="Times New Roman" w:hAnsi="Times New Roman"/>
        </w:rPr>
        <w:t>Starting in the</w:t>
      </w:r>
      <w:r w:rsidRPr="00B0071A">
        <w:rPr>
          <w:rFonts w:ascii="Times New Roman" w:hAnsi="Times New Roman"/>
        </w:rPr>
        <w:t xml:space="preserve"> mid-1930s</w:t>
      </w:r>
      <w:r w:rsidR="00A45F36">
        <w:rPr>
          <w:rFonts w:ascii="Times New Roman" w:hAnsi="Times New Roman"/>
        </w:rPr>
        <w:t xml:space="preserve">, there were thus </w:t>
      </w:r>
      <w:r w:rsidRPr="00B0071A">
        <w:rPr>
          <w:rFonts w:ascii="Times New Roman" w:hAnsi="Times New Roman"/>
        </w:rPr>
        <w:t>a host of pro-</w:t>
      </w:r>
      <w:proofErr w:type="spellStart"/>
      <w:r w:rsidRPr="00B0071A">
        <w:rPr>
          <w:rFonts w:ascii="Times New Roman" w:hAnsi="Times New Roman"/>
        </w:rPr>
        <w:t>natalist</w:t>
      </w:r>
      <w:proofErr w:type="spellEnd"/>
      <w:r w:rsidRPr="00B0071A">
        <w:rPr>
          <w:rFonts w:ascii="Times New Roman" w:hAnsi="Times New Roman"/>
        </w:rPr>
        <w:t xml:space="preserve"> policies, including the introduction of restrictions on abortion</w:t>
      </w:r>
      <w:r w:rsidR="009B1EAF">
        <w:rPr>
          <w:rFonts w:ascii="Times New Roman" w:hAnsi="Times New Roman"/>
        </w:rPr>
        <w:t xml:space="preserve">. </w:t>
      </w:r>
      <w:r w:rsidR="00A45F36" w:rsidRPr="00B0071A">
        <w:rPr>
          <w:rFonts w:ascii="Times New Roman" w:hAnsi="Times New Roman"/>
        </w:rPr>
        <w:t xml:space="preserve">The state also encouraged the formation of women’s societies that focused on charity and consumerism, activities formerly associated with the </w:t>
      </w:r>
      <w:r w:rsidR="00A45F36" w:rsidRPr="00B0071A">
        <w:rPr>
          <w:rFonts w:ascii="Times New Roman" w:hAnsi="Times New Roman"/>
        </w:rPr>
        <w:lastRenderedPageBreak/>
        <w:t xml:space="preserve">bourgeoisie. </w:t>
      </w:r>
      <w:r w:rsidR="00A45F36">
        <w:rPr>
          <w:rFonts w:ascii="Times New Roman" w:hAnsi="Times New Roman"/>
        </w:rPr>
        <w:t>In 1944, the state even began to reward “hero mothers” and to give other rewards for women with large numbers of children</w:t>
      </w:r>
      <w:r w:rsidRPr="00B0071A">
        <w:rPr>
          <w:rFonts w:ascii="Times New Roman" w:hAnsi="Times New Roman"/>
        </w:rPr>
        <w:t xml:space="preserve">. </w:t>
      </w:r>
      <w:r w:rsidR="0025173A">
        <w:rPr>
          <w:rFonts w:ascii="Times New Roman" w:hAnsi="Times New Roman"/>
        </w:rPr>
        <w:t xml:space="preserve">Vera Dunham makes the case that </w:t>
      </w:r>
      <w:proofErr w:type="spellStart"/>
      <w:r w:rsidR="0025173A">
        <w:rPr>
          <w:rFonts w:ascii="Times New Roman" w:hAnsi="Times New Roman"/>
        </w:rPr>
        <w:t>postwar</w:t>
      </w:r>
      <w:proofErr w:type="spellEnd"/>
      <w:r w:rsidR="0025173A">
        <w:rPr>
          <w:rFonts w:ascii="Times New Roman" w:hAnsi="Times New Roman"/>
        </w:rPr>
        <w:t xml:space="preserve"> Soviet culture was characterized by conservative, middleclass values, in contrast to the more radical 1920s.</w:t>
      </w:r>
      <w:r w:rsidR="0025173A">
        <w:rPr>
          <w:rStyle w:val="EndnoteReference"/>
          <w:rFonts w:ascii="Times New Roman" w:hAnsi="Times New Roman"/>
        </w:rPr>
        <w:endnoteReference w:id="124"/>
      </w:r>
      <w:r w:rsidR="0025173A">
        <w:rPr>
          <w:rFonts w:ascii="Times New Roman" w:hAnsi="Times New Roman"/>
        </w:rPr>
        <w:t xml:space="preserve"> </w:t>
      </w:r>
      <w:r w:rsidRPr="00B0071A">
        <w:rPr>
          <w:rFonts w:ascii="Times New Roman" w:hAnsi="Times New Roman"/>
        </w:rPr>
        <w:t>So, in one sense, the support—however minimal—for the birth and care of infants in the camps resonates with a larger imperative to increase the size of the population. Although rhetoric occasionally bordered on the biological, the Soviets, unlike the Nazis, generally did not feel that negative traits were inheritable, and even the deportations of ethnic groups focused on cultural, as opposed to “racial,” characteristics.</w:t>
      </w:r>
      <w:r w:rsidR="00E417FA">
        <w:rPr>
          <w:rStyle w:val="EndnoteReference"/>
          <w:rFonts w:ascii="Times New Roman" w:hAnsi="Times New Roman"/>
        </w:rPr>
        <w:endnoteReference w:id="125"/>
      </w:r>
      <w:r w:rsidRPr="00B0071A">
        <w:rPr>
          <w:rFonts w:ascii="Times New Roman" w:hAnsi="Times New Roman"/>
        </w:rPr>
        <w:t xml:space="preserve"> Thus, the Soviets were less likely</w:t>
      </w:r>
      <w:r w:rsidR="00A45F36">
        <w:rPr>
          <w:rFonts w:ascii="Times New Roman" w:hAnsi="Times New Roman"/>
        </w:rPr>
        <w:t xml:space="preserve"> than the Nazis</w:t>
      </w:r>
      <w:r w:rsidRPr="00B0071A">
        <w:rPr>
          <w:rFonts w:ascii="Times New Roman" w:hAnsi="Times New Roman"/>
        </w:rPr>
        <w:t xml:space="preserve"> to regard the children of criminals and other prisoners as a threat.</w:t>
      </w:r>
    </w:p>
    <w:p w14:paraId="0DA324FA" w14:textId="2160FDD8" w:rsidR="00907B40" w:rsidRPr="00B0071A" w:rsidRDefault="00907B40" w:rsidP="00FD7CF2">
      <w:pPr>
        <w:pStyle w:val="FootnoteText"/>
        <w:spacing w:line="480" w:lineRule="auto"/>
        <w:ind w:firstLine="284"/>
        <w:jc w:val="both"/>
        <w:rPr>
          <w:rFonts w:ascii="Times New Roman" w:hAnsi="Times New Roman"/>
        </w:rPr>
      </w:pPr>
      <w:r w:rsidRPr="00B0071A">
        <w:rPr>
          <w:rFonts w:ascii="Times New Roman" w:hAnsi="Times New Roman"/>
        </w:rPr>
        <w:t>Yet there is another</w:t>
      </w:r>
      <w:r w:rsidR="00A036D1">
        <w:rPr>
          <w:rFonts w:ascii="Times New Roman" w:hAnsi="Times New Roman"/>
        </w:rPr>
        <w:t xml:space="preserve"> </w:t>
      </w:r>
      <w:r w:rsidRPr="00B0071A">
        <w:rPr>
          <w:rFonts w:ascii="Times New Roman" w:hAnsi="Times New Roman"/>
        </w:rPr>
        <w:t>possibility. Recent scholarship by Elen</w:t>
      </w:r>
      <w:r w:rsidR="00410086">
        <w:rPr>
          <w:rFonts w:ascii="Times New Roman" w:hAnsi="Times New Roman"/>
        </w:rPr>
        <w:t xml:space="preserve">a Shulman, Lauren </w:t>
      </w:r>
      <w:proofErr w:type="spellStart"/>
      <w:r w:rsidR="00410086">
        <w:rPr>
          <w:rFonts w:ascii="Times New Roman" w:hAnsi="Times New Roman"/>
        </w:rPr>
        <w:t>Kaminsky</w:t>
      </w:r>
      <w:proofErr w:type="spellEnd"/>
      <w:r w:rsidR="00410086">
        <w:rPr>
          <w:rFonts w:ascii="Times New Roman" w:hAnsi="Times New Roman"/>
        </w:rPr>
        <w:t xml:space="preserve">, </w:t>
      </w:r>
      <w:r w:rsidRPr="00B0071A">
        <w:rPr>
          <w:rFonts w:ascii="Times New Roman" w:hAnsi="Times New Roman"/>
        </w:rPr>
        <w:t xml:space="preserve">Anna </w:t>
      </w:r>
      <w:proofErr w:type="spellStart"/>
      <w:r w:rsidRPr="00B0071A">
        <w:rPr>
          <w:rFonts w:ascii="Times New Roman" w:hAnsi="Times New Roman"/>
        </w:rPr>
        <w:t>Krylova</w:t>
      </w:r>
      <w:proofErr w:type="spellEnd"/>
      <w:r w:rsidR="00410086">
        <w:rPr>
          <w:rFonts w:ascii="Times New Roman" w:hAnsi="Times New Roman"/>
        </w:rPr>
        <w:t xml:space="preserve"> and others</w:t>
      </w:r>
      <w:r w:rsidRPr="00B0071A">
        <w:rPr>
          <w:rFonts w:ascii="Times New Roman" w:hAnsi="Times New Roman"/>
        </w:rPr>
        <w:t xml:space="preserve"> has, instead of pointing to a conservative shift in Stalinist policy regarding the role of women in society, focused on points of continuity between the 1920s and the Stalin era, and the ways in which aspects of Soviet policy and practice remained comparatively radical, and can be viewed more as a consolidation of revolutionary gains, as opposed to a break from revolutionary values. </w:t>
      </w:r>
    </w:p>
    <w:p w14:paraId="503191F6" w14:textId="7E3D28F2" w:rsidR="00907B40" w:rsidRPr="00B0071A" w:rsidRDefault="00907B40" w:rsidP="00FD7CF2">
      <w:pPr>
        <w:pStyle w:val="FootnoteText"/>
        <w:spacing w:line="480" w:lineRule="auto"/>
        <w:ind w:firstLine="284"/>
        <w:jc w:val="both"/>
        <w:rPr>
          <w:rFonts w:ascii="Times New Roman" w:hAnsi="Times New Roman"/>
        </w:rPr>
      </w:pPr>
      <w:r w:rsidRPr="00B0071A">
        <w:rPr>
          <w:rFonts w:ascii="Times New Roman" w:hAnsi="Times New Roman"/>
        </w:rPr>
        <w:t xml:space="preserve">In her account of the </w:t>
      </w:r>
      <w:proofErr w:type="spellStart"/>
      <w:r w:rsidRPr="00B0071A">
        <w:rPr>
          <w:rFonts w:ascii="Times New Roman" w:hAnsi="Times New Roman"/>
        </w:rPr>
        <w:t>Khetagurovite</w:t>
      </w:r>
      <w:proofErr w:type="spellEnd"/>
      <w:r w:rsidRPr="00B0071A">
        <w:rPr>
          <w:rFonts w:ascii="Times New Roman" w:hAnsi="Times New Roman"/>
        </w:rPr>
        <w:t xml:space="preserve"> campaign, a campaign to send young, female settlers to the Far East in the 1930s, Shulman emphasizes the active role that the </w:t>
      </w:r>
      <w:proofErr w:type="spellStart"/>
      <w:r w:rsidRPr="00B0071A">
        <w:rPr>
          <w:rFonts w:ascii="Times New Roman" w:hAnsi="Times New Roman"/>
        </w:rPr>
        <w:t>Khetagurovites</w:t>
      </w:r>
      <w:proofErr w:type="spellEnd"/>
      <w:r w:rsidRPr="00B0071A">
        <w:rPr>
          <w:rFonts w:ascii="Times New Roman" w:hAnsi="Times New Roman"/>
        </w:rPr>
        <w:t xml:space="preserve"> played.</w:t>
      </w:r>
      <w:r w:rsidRPr="00B0071A">
        <w:rPr>
          <w:rStyle w:val="EndnoteReference"/>
          <w:rFonts w:ascii="Times New Roman" w:hAnsi="Times New Roman"/>
        </w:rPr>
        <w:endnoteReference w:id="126"/>
      </w:r>
      <w:r w:rsidRPr="00B0071A">
        <w:rPr>
          <w:rFonts w:ascii="Times New Roman" w:hAnsi="Times New Roman"/>
        </w:rPr>
        <w:t xml:space="preserve"> These young women saw themselves as fulfilling the promises of the Soviet project, both in terms of helping to construct the Soviet Far East, and in terms of becoming new Soviet women, independent and active. This emphasis on the active, independent woman did not change dramatically with the more conservative 1936 laws regarding abortion and marriage. The </w:t>
      </w:r>
      <w:proofErr w:type="spellStart"/>
      <w:r w:rsidRPr="00B0071A">
        <w:rPr>
          <w:rFonts w:ascii="Times New Roman" w:hAnsi="Times New Roman"/>
        </w:rPr>
        <w:t>Khetagurovites</w:t>
      </w:r>
      <w:proofErr w:type="spellEnd"/>
      <w:r w:rsidRPr="00B0071A">
        <w:rPr>
          <w:rFonts w:ascii="Times New Roman" w:hAnsi="Times New Roman"/>
        </w:rPr>
        <w:t xml:space="preserve">, moreover, were in some ways </w:t>
      </w:r>
      <w:r w:rsidRPr="00B0071A">
        <w:rPr>
          <w:rFonts w:ascii="Times New Roman" w:hAnsi="Times New Roman"/>
        </w:rPr>
        <w:lastRenderedPageBreak/>
        <w:t>able to forge their own notions of sex and marriage, in part because the authorities remained ambiguous exactly on these topics. As Shulman writes, Soviet authorities “were, in fact, unable to articulate valuable guidelines in the absence of influences that typically delineate normative boundaries for sexuality, selection of marriage partners, or conjugal responsibilities”.</w:t>
      </w:r>
      <w:r w:rsidRPr="00B0071A">
        <w:rPr>
          <w:rStyle w:val="EndnoteReference"/>
          <w:rFonts w:ascii="Times New Roman" w:hAnsi="Times New Roman"/>
        </w:rPr>
        <w:endnoteReference w:id="127"/>
      </w:r>
      <w:r w:rsidRPr="00B0071A">
        <w:rPr>
          <w:rFonts w:ascii="Times New Roman" w:hAnsi="Times New Roman"/>
        </w:rPr>
        <w:t xml:space="preserve"> So, too, in the Gulag, the signals from authorities were mixed.</w:t>
      </w:r>
    </w:p>
    <w:p w14:paraId="1A1AA1E9" w14:textId="7BC97B22" w:rsidR="00907B40" w:rsidRDefault="005B5901" w:rsidP="009A2BA0">
      <w:pPr>
        <w:pStyle w:val="FootnoteText"/>
        <w:spacing w:line="480" w:lineRule="auto"/>
        <w:ind w:firstLine="284"/>
        <w:jc w:val="both"/>
        <w:rPr>
          <w:rFonts w:ascii="Times New Roman" w:hAnsi="Times New Roman"/>
        </w:rPr>
      </w:pPr>
      <w:r>
        <w:rPr>
          <w:rFonts w:ascii="Times New Roman" w:hAnsi="Times New Roman"/>
        </w:rPr>
        <w:t xml:space="preserve">Similarly, </w:t>
      </w:r>
      <w:proofErr w:type="spellStart"/>
      <w:r w:rsidR="00907B40" w:rsidRPr="00B0071A">
        <w:rPr>
          <w:rFonts w:ascii="Times New Roman" w:hAnsi="Times New Roman"/>
        </w:rPr>
        <w:t>Kaminsky</w:t>
      </w:r>
      <w:proofErr w:type="spellEnd"/>
      <w:r w:rsidR="00907B40" w:rsidRPr="00B0071A">
        <w:rPr>
          <w:rFonts w:ascii="Times New Roman" w:hAnsi="Times New Roman"/>
        </w:rPr>
        <w:t xml:space="preserve"> argues that the revolutionary changes of the 1920s carried over into the Stalin era, even post-1936</w:t>
      </w:r>
      <w:r w:rsidR="00444A83">
        <w:rPr>
          <w:rFonts w:ascii="Times New Roman" w:hAnsi="Times New Roman"/>
        </w:rPr>
        <w:t xml:space="preserve"> and into the </w:t>
      </w:r>
      <w:proofErr w:type="spellStart"/>
      <w:r w:rsidR="00444A83">
        <w:rPr>
          <w:rFonts w:ascii="Times New Roman" w:hAnsi="Times New Roman"/>
        </w:rPr>
        <w:t>postwar</w:t>
      </w:r>
      <w:proofErr w:type="spellEnd"/>
      <w:r w:rsidR="00444A83">
        <w:rPr>
          <w:rFonts w:ascii="Times New Roman" w:hAnsi="Times New Roman"/>
        </w:rPr>
        <w:t xml:space="preserve"> period</w:t>
      </w:r>
      <w:r w:rsidR="00907B40" w:rsidRPr="00B0071A">
        <w:rPr>
          <w:rFonts w:ascii="Times New Roman" w:hAnsi="Times New Roman"/>
        </w:rPr>
        <w:t xml:space="preserve">. </w:t>
      </w:r>
      <w:r w:rsidR="00444A83">
        <w:rPr>
          <w:rFonts w:ascii="Times New Roman" w:hAnsi="Times New Roman"/>
        </w:rPr>
        <w:t>She</w:t>
      </w:r>
      <w:r w:rsidR="00907B40" w:rsidRPr="00B0071A">
        <w:rPr>
          <w:rFonts w:ascii="Times New Roman" w:hAnsi="Times New Roman"/>
        </w:rPr>
        <w:t xml:space="preserve"> finds many Stalin-era family policies that “were explicit in promotion of equality between</w:t>
      </w:r>
      <w:r w:rsidR="0085104F">
        <w:rPr>
          <w:rFonts w:ascii="Times New Roman" w:hAnsi="Times New Roman"/>
        </w:rPr>
        <w:t xml:space="preserve"> men and women</w:t>
      </w:r>
      <w:r w:rsidR="00907B40" w:rsidRPr="00B0071A">
        <w:rPr>
          <w:rFonts w:ascii="Times New Roman" w:hAnsi="Times New Roman"/>
        </w:rPr>
        <w:t>,</w:t>
      </w:r>
      <w:r w:rsidR="0085104F">
        <w:rPr>
          <w:rFonts w:ascii="Times New Roman" w:hAnsi="Times New Roman"/>
        </w:rPr>
        <w:t>”</w:t>
      </w:r>
      <w:r w:rsidR="00907B40" w:rsidRPr="00B0071A">
        <w:rPr>
          <w:rFonts w:ascii="Times New Roman" w:hAnsi="Times New Roman"/>
        </w:rPr>
        <w:t xml:space="preserve"> and questions whether a retreat is the proper model for understanding Stalinism on issues of gender, sex, and the family.</w:t>
      </w:r>
      <w:r w:rsidR="00907B40" w:rsidRPr="00B0071A">
        <w:rPr>
          <w:rStyle w:val="EndnoteReference"/>
          <w:rFonts w:ascii="Times New Roman" w:hAnsi="Times New Roman"/>
        </w:rPr>
        <w:endnoteReference w:id="128"/>
      </w:r>
      <w:r w:rsidR="00907B40" w:rsidRPr="00B0071A">
        <w:rPr>
          <w:rFonts w:ascii="Times New Roman" w:hAnsi="Times New Roman"/>
        </w:rPr>
        <w:t xml:space="preserve"> </w:t>
      </w:r>
      <w:proofErr w:type="spellStart"/>
      <w:r w:rsidR="00907B40" w:rsidRPr="00B0071A">
        <w:rPr>
          <w:rFonts w:ascii="Times New Roman" w:hAnsi="Times New Roman"/>
        </w:rPr>
        <w:t>Krylova’s</w:t>
      </w:r>
      <w:proofErr w:type="spellEnd"/>
      <w:r w:rsidR="00907B40" w:rsidRPr="00B0071A">
        <w:rPr>
          <w:rFonts w:ascii="Times New Roman" w:hAnsi="Times New Roman"/>
        </w:rPr>
        <w:t xml:space="preserve"> research on women soldiers during WWII also emphasizes the continuity from the 1920s. For </w:t>
      </w:r>
      <w:proofErr w:type="spellStart"/>
      <w:r w:rsidR="00907B40" w:rsidRPr="00B0071A">
        <w:rPr>
          <w:rFonts w:ascii="Times New Roman" w:hAnsi="Times New Roman"/>
        </w:rPr>
        <w:t>Krylova</w:t>
      </w:r>
      <w:proofErr w:type="spellEnd"/>
      <w:r w:rsidR="00907B40" w:rsidRPr="00B0071A">
        <w:rPr>
          <w:rFonts w:ascii="Times New Roman" w:hAnsi="Times New Roman"/>
        </w:rPr>
        <w:t>, there was no retreat. Revolutionary values had successfully created a new Soviet woman who saw herself as equal and equally capable of actively participating in the Soviet project, including in active military duty.</w:t>
      </w:r>
      <w:r w:rsidR="00907B40" w:rsidRPr="00B0071A">
        <w:rPr>
          <w:rStyle w:val="EndnoteReference"/>
          <w:rFonts w:ascii="Times New Roman" w:hAnsi="Times New Roman"/>
        </w:rPr>
        <w:endnoteReference w:id="129"/>
      </w:r>
      <w:r w:rsidR="00907B40" w:rsidRPr="00B0071A">
        <w:rPr>
          <w:rFonts w:ascii="Times New Roman" w:hAnsi="Times New Roman"/>
        </w:rPr>
        <w:t xml:space="preserve"> In other words, signals regarding women’s sexuality and place within Soviet society were decidedly mixed, even including issues of reproduction.</w:t>
      </w:r>
    </w:p>
    <w:p w14:paraId="69B1A9EB" w14:textId="3D4F8024" w:rsidR="00491453" w:rsidRDefault="00AA74E9" w:rsidP="009A2BA0">
      <w:pPr>
        <w:pStyle w:val="FootnoteText"/>
        <w:spacing w:line="480" w:lineRule="auto"/>
        <w:ind w:firstLine="284"/>
        <w:jc w:val="both"/>
        <w:rPr>
          <w:rFonts w:ascii="Times New Roman" w:hAnsi="Times New Roman"/>
        </w:rPr>
      </w:pPr>
      <w:r>
        <w:rPr>
          <w:rFonts w:ascii="Times New Roman" w:hAnsi="Times New Roman"/>
        </w:rPr>
        <w:t xml:space="preserve">Dagmar Herzog writes that there was a concerted effort in both western and eastern Europe to “re-establish traditional family structures” in the </w:t>
      </w:r>
      <w:proofErr w:type="spellStart"/>
      <w:r>
        <w:rPr>
          <w:rFonts w:ascii="Times New Roman" w:hAnsi="Times New Roman"/>
        </w:rPr>
        <w:t>postwar</w:t>
      </w:r>
      <w:proofErr w:type="spellEnd"/>
      <w:r>
        <w:rPr>
          <w:rFonts w:ascii="Times New Roman" w:hAnsi="Times New Roman"/>
        </w:rPr>
        <w:t xml:space="preserve"> period.</w:t>
      </w:r>
      <w:r>
        <w:rPr>
          <w:rStyle w:val="EndnoteReference"/>
          <w:rFonts w:ascii="Times New Roman" w:hAnsi="Times New Roman"/>
        </w:rPr>
        <w:endnoteReference w:id="130"/>
      </w:r>
      <w:r>
        <w:rPr>
          <w:rFonts w:ascii="Times New Roman" w:hAnsi="Times New Roman"/>
        </w:rPr>
        <w:t xml:space="preserve"> The situation in the Soviet Union, however, was not so clear cut. </w:t>
      </w:r>
      <w:r w:rsidR="00491453">
        <w:rPr>
          <w:rFonts w:ascii="Times New Roman" w:hAnsi="Times New Roman"/>
        </w:rPr>
        <w:t xml:space="preserve">Unlike many parts of Europe and North America, </w:t>
      </w:r>
      <w:r>
        <w:rPr>
          <w:rFonts w:ascii="Times New Roman" w:hAnsi="Times New Roman"/>
        </w:rPr>
        <w:t xml:space="preserve">Soviet </w:t>
      </w:r>
      <w:r w:rsidR="00491453">
        <w:rPr>
          <w:rFonts w:ascii="Times New Roman" w:hAnsi="Times New Roman"/>
        </w:rPr>
        <w:t xml:space="preserve">women by and large remained in the workforce after the war. The demographic devastation of World War II meant that the regime needed </w:t>
      </w:r>
      <w:r w:rsidR="004115A5">
        <w:rPr>
          <w:rFonts w:ascii="Times New Roman" w:hAnsi="Times New Roman"/>
        </w:rPr>
        <w:t xml:space="preserve">women workers, but also more babies. The new family law of 1944 taxed men and women above a certain age who were childless. Importantly, however, the conjugal family was not </w:t>
      </w:r>
      <w:r w:rsidR="004115A5">
        <w:rPr>
          <w:rFonts w:ascii="Times New Roman" w:hAnsi="Times New Roman"/>
        </w:rPr>
        <w:lastRenderedPageBreak/>
        <w:t xml:space="preserve">necessarily the </w:t>
      </w:r>
      <w:proofErr w:type="spellStart"/>
      <w:r w:rsidR="004115A5">
        <w:rPr>
          <w:rFonts w:ascii="Times New Roman" w:hAnsi="Times New Roman"/>
        </w:rPr>
        <w:t>center</w:t>
      </w:r>
      <w:proofErr w:type="spellEnd"/>
      <w:r w:rsidR="004115A5">
        <w:rPr>
          <w:rFonts w:ascii="Times New Roman" w:hAnsi="Times New Roman"/>
        </w:rPr>
        <w:t xml:space="preserve"> of this pro-</w:t>
      </w:r>
      <w:proofErr w:type="spellStart"/>
      <w:r w:rsidR="004115A5">
        <w:rPr>
          <w:rFonts w:ascii="Times New Roman" w:hAnsi="Times New Roman"/>
        </w:rPr>
        <w:t>natalist</w:t>
      </w:r>
      <w:proofErr w:type="spellEnd"/>
      <w:r w:rsidR="004115A5">
        <w:rPr>
          <w:rFonts w:ascii="Times New Roman" w:hAnsi="Times New Roman"/>
        </w:rPr>
        <w:t xml:space="preserve"> legislation. Indeed, “Whether the intent of the law was to encourage unmarried women to have children or not, </w:t>
      </w:r>
      <w:proofErr w:type="spellStart"/>
      <w:r w:rsidR="004115A5">
        <w:rPr>
          <w:rFonts w:ascii="Times New Roman" w:hAnsi="Times New Roman"/>
        </w:rPr>
        <w:t>postwar</w:t>
      </w:r>
      <w:proofErr w:type="spellEnd"/>
      <w:r w:rsidR="004115A5">
        <w:rPr>
          <w:rFonts w:ascii="Times New Roman" w:hAnsi="Times New Roman"/>
        </w:rPr>
        <w:t xml:space="preserve"> propaganda picked up that facet of the law and hammered it home—all women should be mothers”. Even single </w:t>
      </w:r>
      <w:r w:rsidR="00A45F36">
        <w:rPr>
          <w:rFonts w:ascii="Times New Roman" w:hAnsi="Times New Roman"/>
        </w:rPr>
        <w:t xml:space="preserve">Soviet </w:t>
      </w:r>
      <w:r w:rsidR="004115A5">
        <w:rPr>
          <w:rFonts w:ascii="Times New Roman" w:hAnsi="Times New Roman"/>
        </w:rPr>
        <w:t>women were encouraged to be mothers, while also working outside of the home.</w:t>
      </w:r>
      <w:r w:rsidR="00297F35">
        <w:rPr>
          <w:rStyle w:val="EndnoteReference"/>
          <w:rFonts w:ascii="Times New Roman" w:hAnsi="Times New Roman"/>
        </w:rPr>
        <w:endnoteReference w:id="131"/>
      </w:r>
      <w:r w:rsidR="004115A5">
        <w:rPr>
          <w:rFonts w:ascii="Times New Roman" w:hAnsi="Times New Roman"/>
        </w:rPr>
        <w:t xml:space="preserve"> The late-war and </w:t>
      </w:r>
      <w:proofErr w:type="spellStart"/>
      <w:r w:rsidR="004115A5">
        <w:rPr>
          <w:rFonts w:ascii="Times New Roman" w:hAnsi="Times New Roman"/>
        </w:rPr>
        <w:t>postwar</w:t>
      </w:r>
      <w:proofErr w:type="spellEnd"/>
      <w:r w:rsidR="004115A5">
        <w:rPr>
          <w:rFonts w:ascii="Times New Roman" w:hAnsi="Times New Roman"/>
        </w:rPr>
        <w:t xml:space="preserve"> period, as indicated earlier, was also the time when there were large numbers of women in the camps. Rudimentary support for pregnancy in the camps—even when men and women prisoners were meant to be separated from one another</w:t>
      </w:r>
      <w:r w:rsidR="00297F35">
        <w:rPr>
          <w:rFonts w:ascii="Times New Roman" w:hAnsi="Times New Roman"/>
        </w:rPr>
        <w:t xml:space="preserve">—fit with the larger goals of Soviet family policy in the late-Stalinist period. Women’s sexuality—even in the camps—was, in other words, useful for the state. </w:t>
      </w:r>
      <w:r w:rsidR="005F54E2">
        <w:rPr>
          <w:rFonts w:ascii="Times New Roman" w:hAnsi="Times New Roman"/>
        </w:rPr>
        <w:t xml:space="preserve">The </w:t>
      </w:r>
      <w:proofErr w:type="spellStart"/>
      <w:r w:rsidR="005F54E2">
        <w:rPr>
          <w:rFonts w:ascii="Times New Roman" w:hAnsi="Times New Roman"/>
        </w:rPr>
        <w:t>postwar</w:t>
      </w:r>
      <w:proofErr w:type="spellEnd"/>
      <w:r w:rsidR="005F54E2">
        <w:rPr>
          <w:rFonts w:ascii="Times New Roman" w:hAnsi="Times New Roman"/>
        </w:rPr>
        <w:t xml:space="preserve"> period also saw an official effort—if not always successful—to require industries to build kindergartens and nurseries.</w:t>
      </w:r>
      <w:r w:rsidR="005F54E2">
        <w:rPr>
          <w:rStyle w:val="EndnoteReference"/>
          <w:rFonts w:ascii="Times New Roman" w:hAnsi="Times New Roman"/>
        </w:rPr>
        <w:endnoteReference w:id="132"/>
      </w:r>
      <w:r w:rsidR="005F54E2">
        <w:rPr>
          <w:rFonts w:ascii="Times New Roman" w:hAnsi="Times New Roman"/>
        </w:rPr>
        <w:t xml:space="preserve"> The Gulag’s own nurseries and maternity wards thus fit with this larger pattern.</w:t>
      </w:r>
    </w:p>
    <w:p w14:paraId="73193A2D" w14:textId="20A2382F" w:rsidR="00DA205C" w:rsidRPr="00B0071A" w:rsidRDefault="0086570E" w:rsidP="009A2BA0">
      <w:pPr>
        <w:pStyle w:val="FootnoteText"/>
        <w:spacing w:line="480" w:lineRule="auto"/>
        <w:ind w:firstLine="284"/>
        <w:jc w:val="both"/>
        <w:rPr>
          <w:rFonts w:ascii="Times New Roman" w:hAnsi="Times New Roman"/>
        </w:rPr>
      </w:pPr>
      <w:r>
        <w:rPr>
          <w:rFonts w:ascii="Times New Roman" w:hAnsi="Times New Roman"/>
        </w:rPr>
        <w:t xml:space="preserve">In contrast to what we might expect from revolutionary utopianism, </w:t>
      </w:r>
      <w:r w:rsidR="00C340A1">
        <w:rPr>
          <w:rFonts w:ascii="Times New Roman" w:hAnsi="Times New Roman"/>
        </w:rPr>
        <w:t xml:space="preserve">Stalin’s regime </w:t>
      </w:r>
      <w:r>
        <w:rPr>
          <w:rFonts w:ascii="Times New Roman" w:hAnsi="Times New Roman"/>
        </w:rPr>
        <w:t xml:space="preserve">thus </w:t>
      </w:r>
      <w:r w:rsidR="00C340A1">
        <w:rPr>
          <w:rFonts w:ascii="Times New Roman" w:hAnsi="Times New Roman"/>
        </w:rPr>
        <w:t>sent mi</w:t>
      </w:r>
      <w:r>
        <w:rPr>
          <w:rFonts w:ascii="Times New Roman" w:hAnsi="Times New Roman"/>
        </w:rPr>
        <w:t>xed signals regarding sexuality.</w:t>
      </w:r>
      <w:r w:rsidR="00C340A1">
        <w:rPr>
          <w:rFonts w:ascii="Times New Roman" w:hAnsi="Times New Roman"/>
        </w:rPr>
        <w:t xml:space="preserve"> </w:t>
      </w:r>
      <w:r>
        <w:rPr>
          <w:rFonts w:ascii="Times New Roman" w:hAnsi="Times New Roman"/>
        </w:rPr>
        <w:t xml:space="preserve">His regime </w:t>
      </w:r>
      <w:r w:rsidR="00C340A1">
        <w:rPr>
          <w:rFonts w:ascii="Times New Roman" w:hAnsi="Times New Roman"/>
        </w:rPr>
        <w:t>also clearly had troubles policing sexuality</w:t>
      </w:r>
      <w:r w:rsidR="005E5594">
        <w:rPr>
          <w:rFonts w:ascii="Times New Roman" w:hAnsi="Times New Roman"/>
        </w:rPr>
        <w:t xml:space="preserve">. Homosexual </w:t>
      </w:r>
      <w:r w:rsidR="00444A83">
        <w:rPr>
          <w:rFonts w:ascii="Times New Roman" w:hAnsi="Times New Roman"/>
        </w:rPr>
        <w:t>sex was</w:t>
      </w:r>
      <w:r w:rsidR="005E5594">
        <w:rPr>
          <w:rFonts w:ascii="Times New Roman" w:hAnsi="Times New Roman"/>
        </w:rPr>
        <w:t xml:space="preserve"> re-criminalized in 1933. Yet homosexual subcultures continued. Indeed, there are some interesting</w:t>
      </w:r>
      <w:r w:rsidR="00444A83">
        <w:rPr>
          <w:rFonts w:ascii="Times New Roman" w:hAnsi="Times New Roman"/>
        </w:rPr>
        <w:t xml:space="preserve"> parallels between homosexual intimacy</w:t>
      </w:r>
      <w:r w:rsidR="005E5594">
        <w:rPr>
          <w:rFonts w:ascii="Times New Roman" w:hAnsi="Times New Roman"/>
        </w:rPr>
        <w:t xml:space="preserve"> in broader Soviet society</w:t>
      </w:r>
      <w:r w:rsidR="000A74A2">
        <w:rPr>
          <w:rFonts w:ascii="Times New Roman" w:hAnsi="Times New Roman"/>
        </w:rPr>
        <w:t xml:space="preserve"> under Stalin</w:t>
      </w:r>
      <w:r w:rsidR="005E5594">
        <w:rPr>
          <w:rFonts w:ascii="Times New Roman" w:hAnsi="Times New Roman"/>
        </w:rPr>
        <w:t xml:space="preserve"> and het</w:t>
      </w:r>
      <w:r w:rsidR="00444A83">
        <w:rPr>
          <w:rFonts w:ascii="Times New Roman" w:hAnsi="Times New Roman"/>
        </w:rPr>
        <w:t>erosexual intimacy</w:t>
      </w:r>
      <w:r w:rsidR="005E5594">
        <w:rPr>
          <w:rFonts w:ascii="Times New Roman" w:hAnsi="Times New Roman"/>
        </w:rPr>
        <w:t xml:space="preserve"> in the Gulag. Both were technically </w:t>
      </w:r>
      <w:r w:rsidR="00444A83">
        <w:rPr>
          <w:rFonts w:ascii="Times New Roman" w:hAnsi="Times New Roman"/>
        </w:rPr>
        <w:t>forbidden</w:t>
      </w:r>
      <w:r w:rsidR="005E5594">
        <w:rPr>
          <w:rFonts w:ascii="Times New Roman" w:hAnsi="Times New Roman"/>
        </w:rPr>
        <w:t xml:space="preserve">, and in both cases there were considerable risks involved in engaging in illicit sexual </w:t>
      </w:r>
      <w:proofErr w:type="spellStart"/>
      <w:r w:rsidR="005E5594">
        <w:rPr>
          <w:rFonts w:ascii="Times New Roman" w:hAnsi="Times New Roman"/>
        </w:rPr>
        <w:t>behavior</w:t>
      </w:r>
      <w:proofErr w:type="spellEnd"/>
      <w:r w:rsidR="005E5594">
        <w:rPr>
          <w:rFonts w:ascii="Times New Roman" w:hAnsi="Times New Roman"/>
        </w:rPr>
        <w:t>. The penalty for sodomy after 1933 was at least a three</w:t>
      </w:r>
      <w:r w:rsidR="00C57201">
        <w:rPr>
          <w:rFonts w:ascii="Times New Roman" w:hAnsi="Times New Roman"/>
        </w:rPr>
        <w:t xml:space="preserve">-year sentence. </w:t>
      </w:r>
      <w:proofErr w:type="spellStart"/>
      <w:r w:rsidR="00C57201">
        <w:rPr>
          <w:rFonts w:ascii="Times New Roman" w:hAnsi="Times New Roman"/>
        </w:rPr>
        <w:t>Evgeniia</w:t>
      </w:r>
      <w:proofErr w:type="spellEnd"/>
      <w:r w:rsidR="00C57201">
        <w:rPr>
          <w:rFonts w:ascii="Times New Roman" w:hAnsi="Times New Roman"/>
        </w:rPr>
        <w:t xml:space="preserve"> </w:t>
      </w:r>
      <w:proofErr w:type="spellStart"/>
      <w:r w:rsidR="00C57201">
        <w:rPr>
          <w:rFonts w:ascii="Times New Roman" w:hAnsi="Times New Roman"/>
        </w:rPr>
        <w:t>Ginzburg</w:t>
      </w:r>
      <w:proofErr w:type="spellEnd"/>
      <w:r w:rsidR="00C57201">
        <w:rPr>
          <w:rFonts w:ascii="Times New Roman" w:hAnsi="Times New Roman"/>
        </w:rPr>
        <w:t xml:space="preserve"> writes that </w:t>
      </w:r>
      <w:r w:rsidR="00C57201" w:rsidRPr="00B0071A">
        <w:rPr>
          <w:rFonts w:ascii="Times New Roman" w:hAnsi="Times New Roman"/>
        </w:rPr>
        <w:t xml:space="preserve">“In the Kolyma camps love meant hasty, perilous meetings in some sketchy shelter at your place of work in the taiga or behind a soiled curtain in some ‘free’ hut. There was always the fear of being caught, exposed to public shame, and assigned to a penal </w:t>
      </w:r>
      <w:proofErr w:type="spellStart"/>
      <w:r w:rsidR="00C57201" w:rsidRPr="00B0071A">
        <w:rPr>
          <w:rFonts w:ascii="Times New Roman" w:hAnsi="Times New Roman"/>
        </w:rPr>
        <w:t>labor</w:t>
      </w:r>
      <w:proofErr w:type="spellEnd"/>
      <w:r w:rsidR="00C57201" w:rsidRPr="00B0071A">
        <w:rPr>
          <w:rFonts w:ascii="Times New Roman" w:hAnsi="Times New Roman"/>
        </w:rPr>
        <w:t xml:space="preserve"> brigade, i.e., posted to some lethal </w:t>
      </w:r>
      <w:r w:rsidR="00C57201" w:rsidRPr="00B0071A">
        <w:rPr>
          <w:rFonts w:ascii="Times New Roman" w:hAnsi="Times New Roman"/>
        </w:rPr>
        <w:lastRenderedPageBreak/>
        <w:t>spot; you might end up paying for your date with nothing less than your life”</w:t>
      </w:r>
      <w:r w:rsidR="00C57201">
        <w:rPr>
          <w:rFonts w:ascii="Times New Roman" w:hAnsi="Times New Roman"/>
        </w:rPr>
        <w:t>.</w:t>
      </w:r>
      <w:r w:rsidR="00C57201">
        <w:rPr>
          <w:rStyle w:val="EndnoteReference"/>
          <w:rFonts w:ascii="Times New Roman" w:hAnsi="Times New Roman"/>
        </w:rPr>
        <w:endnoteReference w:id="133"/>
      </w:r>
      <w:r w:rsidR="00C57201">
        <w:rPr>
          <w:rFonts w:ascii="Times New Roman" w:hAnsi="Times New Roman"/>
        </w:rPr>
        <w:t xml:space="preserve"> Yet in both cases sexual relations became part of a subculture that resisted the laws and regulations of the state, and continued to exist despite these laws and regulations.</w:t>
      </w:r>
      <w:r w:rsidR="00C57201">
        <w:rPr>
          <w:rStyle w:val="EndnoteReference"/>
          <w:rFonts w:ascii="Times New Roman" w:hAnsi="Times New Roman"/>
        </w:rPr>
        <w:endnoteReference w:id="134"/>
      </w:r>
    </w:p>
    <w:p w14:paraId="5AF7E099" w14:textId="63F57738" w:rsidR="00373742" w:rsidRDefault="00907B40" w:rsidP="009A2BA0">
      <w:pPr>
        <w:pStyle w:val="FootnoteText"/>
        <w:spacing w:line="480" w:lineRule="auto"/>
        <w:ind w:firstLine="284"/>
        <w:jc w:val="both"/>
        <w:rPr>
          <w:rFonts w:ascii="Times New Roman" w:hAnsi="Times New Roman"/>
        </w:rPr>
      </w:pPr>
      <w:r w:rsidRPr="00B0071A">
        <w:rPr>
          <w:rFonts w:ascii="Times New Roman" w:hAnsi="Times New Roman"/>
        </w:rPr>
        <w:t xml:space="preserve">In the end, </w:t>
      </w:r>
      <w:r w:rsidR="00AA74E9">
        <w:rPr>
          <w:rFonts w:ascii="Times New Roman" w:hAnsi="Times New Roman"/>
        </w:rPr>
        <w:t>the issue of Soviet power in the camps vis-à-vis sexuality and sexual behaviour is tantalizing for its ambiguity</w:t>
      </w:r>
      <w:r w:rsidRPr="00B0071A">
        <w:rPr>
          <w:rFonts w:ascii="Times New Roman" w:hAnsi="Times New Roman"/>
        </w:rPr>
        <w:t xml:space="preserve">. </w:t>
      </w:r>
      <w:r w:rsidR="00AA74E9">
        <w:rPr>
          <w:rFonts w:ascii="Times New Roman" w:hAnsi="Times New Roman"/>
        </w:rPr>
        <w:t>Despite totalitarian pretensions, not to mention direct orders to prevent liaisons between men and women prisoners, and between male personnel and women prisoners, sexual activity in the camps reveals the regime’s inability</w:t>
      </w:r>
      <w:r w:rsidRPr="00B0071A">
        <w:rPr>
          <w:rFonts w:ascii="Times New Roman" w:hAnsi="Times New Roman"/>
        </w:rPr>
        <w:t xml:space="preserve"> to police absolutely the </w:t>
      </w:r>
      <w:proofErr w:type="spellStart"/>
      <w:r w:rsidRPr="00B0071A">
        <w:rPr>
          <w:rFonts w:ascii="Times New Roman" w:hAnsi="Times New Roman"/>
        </w:rPr>
        <w:t>behavior</w:t>
      </w:r>
      <w:proofErr w:type="spellEnd"/>
      <w:r w:rsidRPr="00B0071A">
        <w:rPr>
          <w:rFonts w:ascii="Times New Roman" w:hAnsi="Times New Roman"/>
        </w:rPr>
        <w:t xml:space="preserve"> of men and women prisoners. Indeed, the support</w:t>
      </w:r>
      <w:r w:rsidR="007D2761">
        <w:rPr>
          <w:rFonts w:ascii="Times New Roman" w:hAnsi="Times New Roman"/>
        </w:rPr>
        <w:t xml:space="preserve"> for heterosexual sex</w:t>
      </w:r>
      <w:r w:rsidRPr="00B0071A">
        <w:rPr>
          <w:rFonts w:ascii="Times New Roman" w:hAnsi="Times New Roman"/>
        </w:rPr>
        <w:t>—</w:t>
      </w:r>
      <w:r w:rsidR="007D2761">
        <w:rPr>
          <w:rFonts w:ascii="Times New Roman" w:hAnsi="Times New Roman"/>
        </w:rPr>
        <w:t xml:space="preserve">in the structure of the camps, which allowed for considerable interaction between men and women prisoners, and </w:t>
      </w:r>
      <w:r w:rsidRPr="00B0071A">
        <w:rPr>
          <w:rFonts w:ascii="Times New Roman" w:hAnsi="Times New Roman"/>
        </w:rPr>
        <w:t xml:space="preserve">in the form of maternity wards, nurseries, </w:t>
      </w:r>
      <w:r w:rsidR="007D2761">
        <w:rPr>
          <w:rFonts w:ascii="Times New Roman" w:hAnsi="Times New Roman"/>
        </w:rPr>
        <w:t xml:space="preserve">and </w:t>
      </w:r>
      <w:r w:rsidRPr="00B0071A">
        <w:rPr>
          <w:rFonts w:ascii="Times New Roman" w:hAnsi="Times New Roman"/>
        </w:rPr>
        <w:t>increased rations</w:t>
      </w:r>
      <w:r w:rsidR="007D2761">
        <w:rPr>
          <w:rFonts w:ascii="Times New Roman" w:hAnsi="Times New Roman"/>
        </w:rPr>
        <w:t xml:space="preserve"> for pregnant and nursing women</w:t>
      </w:r>
      <w:r w:rsidRPr="00B0071A">
        <w:rPr>
          <w:rFonts w:ascii="Times New Roman" w:hAnsi="Times New Roman"/>
        </w:rPr>
        <w:t>—</w:t>
      </w:r>
      <w:r w:rsidR="00AA74E9">
        <w:rPr>
          <w:rFonts w:ascii="Times New Roman" w:hAnsi="Times New Roman"/>
        </w:rPr>
        <w:t xml:space="preserve">underscores this </w:t>
      </w:r>
      <w:r w:rsidR="007D2761">
        <w:rPr>
          <w:rFonts w:ascii="Times New Roman" w:hAnsi="Times New Roman"/>
        </w:rPr>
        <w:t>ambivalence</w:t>
      </w:r>
      <w:r w:rsidRPr="00B0071A">
        <w:rPr>
          <w:rFonts w:ascii="Times New Roman" w:hAnsi="Times New Roman"/>
        </w:rPr>
        <w:t>. In other words, Soviet power did not function as absolute power.</w:t>
      </w:r>
      <w:r w:rsidR="00D82056">
        <w:rPr>
          <w:rStyle w:val="EndnoteReference"/>
          <w:rFonts w:ascii="Times New Roman" w:hAnsi="Times New Roman"/>
        </w:rPr>
        <w:endnoteReference w:id="135"/>
      </w:r>
      <w:r w:rsidRPr="00B0071A">
        <w:rPr>
          <w:rFonts w:ascii="Times New Roman" w:hAnsi="Times New Roman"/>
        </w:rPr>
        <w:t xml:space="preserve"> </w:t>
      </w:r>
      <w:r w:rsidR="00AA74E9">
        <w:rPr>
          <w:rFonts w:ascii="Times New Roman" w:hAnsi="Times New Roman"/>
        </w:rPr>
        <w:t>Sexual activity in the camps, like black market activity or unauthorized correspondence, was one way in which prisoners transgressed official camp boundarie</w:t>
      </w:r>
      <w:r w:rsidR="00373742">
        <w:rPr>
          <w:rFonts w:ascii="Times New Roman" w:hAnsi="Times New Roman"/>
        </w:rPr>
        <w:t xml:space="preserve">s, and helped to create a society with its own, informal, set of rules and practices. </w:t>
      </w:r>
      <w:r w:rsidR="007D2761">
        <w:rPr>
          <w:rFonts w:ascii="Times New Roman" w:hAnsi="Times New Roman"/>
        </w:rPr>
        <w:t>As in the greater Soviet society, where men found ways around Stalin-era laws prohibiting sodomy, and succeeded in forming their own subcultures, women and men prisoners in Stalin’s camps had sex with one another, undermining regulations against heterosexual relations.</w:t>
      </w:r>
      <w:r w:rsidR="007D2761">
        <w:rPr>
          <w:rStyle w:val="EndnoteReference"/>
          <w:rFonts w:ascii="Times New Roman" w:hAnsi="Times New Roman"/>
        </w:rPr>
        <w:endnoteReference w:id="136"/>
      </w:r>
      <w:r w:rsidR="007D2761">
        <w:rPr>
          <w:rFonts w:ascii="Times New Roman" w:hAnsi="Times New Roman"/>
        </w:rPr>
        <w:t xml:space="preserve">  </w:t>
      </w:r>
    </w:p>
    <w:p w14:paraId="7173964D" w14:textId="4249505C" w:rsidR="00402007" w:rsidRDefault="000B3EBB" w:rsidP="009A2BA0">
      <w:pPr>
        <w:pStyle w:val="FootnoteText"/>
        <w:spacing w:line="480" w:lineRule="auto"/>
        <w:ind w:firstLine="284"/>
        <w:jc w:val="both"/>
        <w:rPr>
          <w:rFonts w:ascii="Times New Roman" w:hAnsi="Times New Roman"/>
        </w:rPr>
      </w:pPr>
      <w:r>
        <w:rPr>
          <w:rFonts w:ascii="Times New Roman" w:hAnsi="Times New Roman"/>
        </w:rPr>
        <w:t>Similarly to some</w:t>
      </w:r>
      <w:r w:rsidR="00373742">
        <w:rPr>
          <w:rFonts w:ascii="Times New Roman" w:hAnsi="Times New Roman"/>
        </w:rPr>
        <w:t xml:space="preserve"> ghettos and </w:t>
      </w:r>
      <w:proofErr w:type="spellStart"/>
      <w:r w:rsidR="00373742">
        <w:rPr>
          <w:rFonts w:ascii="Times New Roman" w:hAnsi="Times New Roman"/>
        </w:rPr>
        <w:t>labor</w:t>
      </w:r>
      <w:proofErr w:type="spellEnd"/>
      <w:r w:rsidR="00373742">
        <w:rPr>
          <w:rFonts w:ascii="Times New Roman" w:hAnsi="Times New Roman"/>
        </w:rPr>
        <w:t xml:space="preserve"> camps in the Nazi system, women in the Gulag could use their sexuality as a form of barter or even as a form of resistance. In these instances, sexuality provided women with the option of making limited choices to improve their situation—</w:t>
      </w:r>
      <w:r w:rsidR="004325A9">
        <w:rPr>
          <w:rFonts w:ascii="Times New Roman" w:hAnsi="Times New Roman"/>
        </w:rPr>
        <w:t>a space for</w:t>
      </w:r>
      <w:r w:rsidR="00373742">
        <w:rPr>
          <w:rFonts w:ascii="Times New Roman" w:hAnsi="Times New Roman"/>
        </w:rPr>
        <w:t xml:space="preserve"> agency, in other words—within the context of system that was meant to strip prisoners of all agency. Also as in the Nazi camps and </w:t>
      </w:r>
      <w:r w:rsidR="00373742">
        <w:rPr>
          <w:rFonts w:ascii="Times New Roman" w:hAnsi="Times New Roman"/>
        </w:rPr>
        <w:lastRenderedPageBreak/>
        <w:t xml:space="preserve">ghettos, sexual violence was common in the Gulag, and added to the terror of the camp system. </w:t>
      </w:r>
      <w:r w:rsidR="005D29C3">
        <w:rPr>
          <w:rFonts w:ascii="Times New Roman" w:hAnsi="Times New Roman"/>
        </w:rPr>
        <w:t xml:space="preserve">Unlike the Nazi camps, however, heterosexual sex in the Gulag received quasi-official “support” in the form of regulations and institutions that were meant to help pregnant women and nursing mothers in the camps. </w:t>
      </w:r>
    </w:p>
    <w:p w14:paraId="6F2B88C1" w14:textId="4668C637" w:rsidR="00FE55AC" w:rsidRDefault="004325A9" w:rsidP="009A2BA0">
      <w:pPr>
        <w:pStyle w:val="FootnoteText"/>
        <w:spacing w:line="480" w:lineRule="auto"/>
        <w:ind w:firstLine="284"/>
        <w:jc w:val="both"/>
        <w:rPr>
          <w:rFonts w:ascii="Times New Roman" w:hAnsi="Times New Roman"/>
        </w:rPr>
      </w:pPr>
      <w:r>
        <w:rPr>
          <w:rFonts w:ascii="Times New Roman" w:hAnsi="Times New Roman"/>
        </w:rPr>
        <w:t>In the final analysis, heterosexual sex in the Gulag was part of the negotiated power of the camp system. Memoirs make clear that sexual activity was part of a prisoner subculture that consistently subverted official camp rules and regulations. Official documents make clear that the authorities</w:t>
      </w:r>
      <w:r w:rsidR="00570B21">
        <w:rPr>
          <w:rFonts w:ascii="Times New Roman" w:hAnsi="Times New Roman"/>
        </w:rPr>
        <w:t>, who formally forbade heterosexual intimacy,</w:t>
      </w:r>
      <w:r>
        <w:rPr>
          <w:rFonts w:ascii="Times New Roman" w:hAnsi="Times New Roman"/>
        </w:rPr>
        <w:t xml:space="preserve"> acquiesced to sexual activity in the camps, and did little, structurally, to make sure </w:t>
      </w:r>
      <w:proofErr w:type="gramStart"/>
      <w:r>
        <w:rPr>
          <w:rFonts w:ascii="Times New Roman" w:hAnsi="Times New Roman"/>
        </w:rPr>
        <w:t>that sexual liaisons</w:t>
      </w:r>
      <w:proofErr w:type="gramEnd"/>
      <w:r>
        <w:rPr>
          <w:rFonts w:ascii="Times New Roman" w:hAnsi="Times New Roman"/>
        </w:rPr>
        <w:t xml:space="preserve"> between men and women prisoners did not happen</w:t>
      </w:r>
      <w:r w:rsidR="00F75D34">
        <w:rPr>
          <w:rFonts w:ascii="Times New Roman" w:hAnsi="Times New Roman"/>
        </w:rPr>
        <w:t>. Like the prisoners, in other words, they knew that their rules and regulations were impossible to enforce.</w:t>
      </w:r>
    </w:p>
    <w:p w14:paraId="1DB5CB8B" w14:textId="77777777" w:rsidR="006F48DA" w:rsidRDefault="006F48DA" w:rsidP="009A2BA0">
      <w:pPr>
        <w:pStyle w:val="FootnoteText"/>
        <w:spacing w:line="480" w:lineRule="auto"/>
        <w:ind w:firstLine="284"/>
        <w:jc w:val="both"/>
        <w:rPr>
          <w:rFonts w:ascii="Times New Roman" w:hAnsi="Times New Roman"/>
        </w:rPr>
      </w:pPr>
    </w:p>
    <w:p w14:paraId="29C0E028" w14:textId="68F1926D" w:rsidR="002E3F57" w:rsidRPr="002E3F57" w:rsidRDefault="002E3F57">
      <w:pPr>
        <w:rPr>
          <w:rFonts w:ascii="Times New Roman" w:hAnsi="Times New Roman"/>
        </w:rPr>
      </w:pPr>
    </w:p>
    <w:sectPr w:rsidR="002E3F57" w:rsidRPr="002E3F57" w:rsidSect="00975160">
      <w:headerReference w:type="default" r:id="rId9"/>
      <w:footerReference w:type="even" r:id="rId10"/>
      <w:footerReference w:type="default" r:id="rId11"/>
      <w:footnotePr>
        <w:numFmt w:val="chicago"/>
      </w:footnotePr>
      <w:endnotePr>
        <w:numFmt w:val="decimal"/>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570C7" w14:textId="77777777" w:rsidR="00293590" w:rsidRDefault="00293590">
      <w:r>
        <w:separator/>
      </w:r>
    </w:p>
  </w:endnote>
  <w:endnote w:type="continuationSeparator" w:id="0">
    <w:p w14:paraId="67EE16CC" w14:textId="77777777" w:rsidR="00293590" w:rsidRDefault="00293590">
      <w:r>
        <w:continuationSeparator/>
      </w:r>
    </w:p>
  </w:endnote>
  <w:endnote w:id="1">
    <w:p w14:paraId="262E350B" w14:textId="77777777" w:rsidR="00FE20B6" w:rsidRPr="0030660D" w:rsidRDefault="00FE20B6" w:rsidP="009B7FA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Greta Bucher, </w:t>
      </w:r>
      <w:r w:rsidRPr="00D91743">
        <w:rPr>
          <w:rFonts w:ascii="Times New Roman" w:hAnsi="Times New Roman"/>
          <w:sz w:val="24"/>
          <w:szCs w:val="24"/>
          <w:u w:val="single"/>
          <w:lang w:val="en-US"/>
        </w:rPr>
        <w:t>Women, the Bureaucracy and Daily Life in Postwar Moscow, 1945-1953</w:t>
      </w:r>
      <w:r w:rsidRPr="0030660D">
        <w:rPr>
          <w:rFonts w:ascii="Times New Roman" w:hAnsi="Times New Roman"/>
          <w:sz w:val="24"/>
          <w:szCs w:val="24"/>
          <w:lang w:val="en-US"/>
        </w:rPr>
        <w:t xml:space="preserve"> (Boulder: East European Monographs, 2006), 14-15.</w:t>
      </w:r>
    </w:p>
  </w:endnote>
  <w:endnote w:id="2">
    <w:p w14:paraId="496CC63E" w14:textId="0FAB381F"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rPr>
        <w:t>Tsentr</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dokumentatsii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noveishei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istorii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Tomskoi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oblasti</w:t>
      </w:r>
      <w:proofErr w:type="spellEnd"/>
      <w:r w:rsidRPr="0030660D">
        <w:rPr>
          <w:rFonts w:ascii="Times New Roman" w:hAnsi="Times New Roman"/>
          <w:sz w:val="24"/>
          <w:szCs w:val="24"/>
        </w:rPr>
        <w:t xml:space="preserve"> (</w:t>
      </w:r>
      <w:r w:rsidRPr="0030660D">
        <w:rPr>
          <w:rFonts w:ascii="Times New Roman" w:hAnsi="Times New Roman"/>
          <w:sz w:val="24"/>
          <w:szCs w:val="24"/>
          <w:lang w:val="pt-PT"/>
        </w:rPr>
        <w:t xml:space="preserve">TsDNITO) </w:t>
      </w:r>
      <w:r w:rsidRPr="0083409A">
        <w:rPr>
          <w:rFonts w:ascii="Times New Roman" w:hAnsi="Times New Roman"/>
          <w:sz w:val="24"/>
          <w:szCs w:val="24"/>
          <w:u w:val="single"/>
          <w:lang w:val="pt-PT"/>
        </w:rPr>
        <w:t>fond</w:t>
      </w:r>
      <w:r w:rsidRPr="0030660D">
        <w:rPr>
          <w:rFonts w:ascii="Times New Roman" w:hAnsi="Times New Roman"/>
          <w:sz w:val="24"/>
          <w:szCs w:val="24"/>
          <w:lang w:val="pt-PT"/>
        </w:rPr>
        <w:t xml:space="preserve"> 607, </w:t>
      </w:r>
      <w:r w:rsidRPr="0083409A">
        <w:rPr>
          <w:rFonts w:ascii="Times New Roman" w:hAnsi="Times New Roman"/>
          <w:sz w:val="24"/>
          <w:szCs w:val="24"/>
          <w:u w:val="single"/>
          <w:lang w:val="pt-PT"/>
        </w:rPr>
        <w:t>opis’</w:t>
      </w:r>
      <w:r w:rsidRPr="0030660D">
        <w:rPr>
          <w:rFonts w:ascii="Times New Roman" w:hAnsi="Times New Roman"/>
          <w:sz w:val="24"/>
          <w:szCs w:val="24"/>
          <w:lang w:val="pt-PT"/>
        </w:rPr>
        <w:t xml:space="preserve"> 1, </w:t>
      </w:r>
      <w:r w:rsidRPr="0083409A">
        <w:rPr>
          <w:rFonts w:ascii="Times New Roman" w:hAnsi="Times New Roman"/>
          <w:sz w:val="24"/>
          <w:szCs w:val="24"/>
          <w:u w:val="single"/>
          <w:lang w:val="pt-PT"/>
        </w:rPr>
        <w:t>delo</w:t>
      </w:r>
      <w:r w:rsidRPr="0030660D">
        <w:rPr>
          <w:rFonts w:ascii="Times New Roman" w:hAnsi="Times New Roman"/>
          <w:sz w:val="24"/>
          <w:szCs w:val="24"/>
          <w:lang w:val="pt-PT"/>
        </w:rPr>
        <w:t xml:space="preserve"> 465 [</w:t>
      </w:r>
      <w:r w:rsidRPr="0030660D">
        <w:rPr>
          <w:rFonts w:ascii="Times New Roman" w:hAnsi="Times New Roman"/>
          <w:sz w:val="24"/>
          <w:szCs w:val="24"/>
          <w:u w:val="single"/>
          <w:lang w:val="pt-PT"/>
        </w:rPr>
        <w:t xml:space="preserve">perepiski s organami ministerstva vnutrennikh </w:t>
      </w:r>
      <w:proofErr w:type="gramStart"/>
      <w:r w:rsidRPr="0030660D">
        <w:rPr>
          <w:rFonts w:ascii="Times New Roman" w:hAnsi="Times New Roman"/>
          <w:sz w:val="24"/>
          <w:szCs w:val="24"/>
          <w:u w:val="single"/>
          <w:lang w:val="pt-PT"/>
        </w:rPr>
        <w:t>del</w:t>
      </w:r>
      <w:proofErr w:type="gramEnd"/>
      <w:r w:rsidRPr="0030660D">
        <w:rPr>
          <w:rFonts w:ascii="Times New Roman" w:hAnsi="Times New Roman"/>
          <w:sz w:val="24"/>
          <w:szCs w:val="24"/>
          <w:u w:val="single"/>
          <w:lang w:val="pt-PT"/>
        </w:rPr>
        <w:t xml:space="preserve"> SSSR po Soiuza i Tomskoi oblasti</w:t>
      </w:r>
      <w:r w:rsidRPr="0030660D">
        <w:rPr>
          <w:rFonts w:ascii="Times New Roman" w:hAnsi="Times New Roman"/>
          <w:sz w:val="24"/>
          <w:szCs w:val="24"/>
          <w:lang w:val="pt-PT"/>
        </w:rPr>
        <w:t xml:space="preserve">], </w:t>
      </w:r>
      <w:r w:rsidRPr="0083409A">
        <w:rPr>
          <w:rFonts w:ascii="Times New Roman" w:hAnsi="Times New Roman"/>
          <w:sz w:val="24"/>
          <w:szCs w:val="24"/>
          <w:u w:val="single"/>
          <w:lang w:val="pt-PT"/>
        </w:rPr>
        <w:t>listy</w:t>
      </w:r>
      <w:r w:rsidRPr="0030660D">
        <w:rPr>
          <w:rFonts w:ascii="Times New Roman" w:hAnsi="Times New Roman"/>
          <w:sz w:val="24"/>
          <w:szCs w:val="24"/>
          <w:lang w:val="pt-PT"/>
        </w:rPr>
        <w:t xml:space="preserve"> 175-176. </w:t>
      </w:r>
      <w:r w:rsidRPr="0030660D">
        <w:rPr>
          <w:rFonts w:ascii="Times New Roman" w:hAnsi="Times New Roman"/>
          <w:sz w:val="24"/>
          <w:szCs w:val="24"/>
        </w:rPr>
        <w:t xml:space="preserve">Henceforth citations from Russian archives will abbreviate </w:t>
      </w:r>
      <w:r w:rsidRPr="0030660D">
        <w:rPr>
          <w:rFonts w:ascii="Times New Roman" w:hAnsi="Times New Roman"/>
          <w:sz w:val="24"/>
          <w:szCs w:val="24"/>
          <w:u w:val="single"/>
        </w:rPr>
        <w:t>fond</w:t>
      </w:r>
      <w:r w:rsidRPr="0030660D">
        <w:rPr>
          <w:rFonts w:ascii="Times New Roman" w:hAnsi="Times New Roman"/>
          <w:sz w:val="24"/>
          <w:szCs w:val="24"/>
        </w:rPr>
        <w:t xml:space="preserve"> as f., </w:t>
      </w:r>
      <w:proofErr w:type="spellStart"/>
      <w:r w:rsidRPr="0030660D">
        <w:rPr>
          <w:rFonts w:ascii="Times New Roman" w:hAnsi="Times New Roman"/>
          <w:sz w:val="24"/>
          <w:szCs w:val="24"/>
          <w:u w:val="single"/>
        </w:rPr>
        <w:t>opis</w:t>
      </w:r>
      <w:proofErr w:type="spellEnd"/>
      <w:r w:rsidRPr="0030660D">
        <w:rPr>
          <w:rFonts w:ascii="Times New Roman" w:hAnsi="Times New Roman"/>
          <w:sz w:val="24"/>
          <w:szCs w:val="24"/>
          <w:u w:val="single"/>
        </w:rPr>
        <w:t>’</w:t>
      </w:r>
      <w:r w:rsidRPr="0030660D">
        <w:rPr>
          <w:rFonts w:ascii="Times New Roman" w:hAnsi="Times New Roman"/>
          <w:sz w:val="24"/>
          <w:szCs w:val="24"/>
        </w:rPr>
        <w:t xml:space="preserve"> as op., </w:t>
      </w:r>
      <w:proofErr w:type="spellStart"/>
      <w:r w:rsidRPr="0030660D">
        <w:rPr>
          <w:rFonts w:ascii="Times New Roman" w:hAnsi="Times New Roman"/>
          <w:sz w:val="24"/>
          <w:szCs w:val="24"/>
          <w:u w:val="single"/>
        </w:rPr>
        <w:t>delo</w:t>
      </w:r>
      <w:proofErr w:type="spellEnd"/>
      <w:r w:rsidRPr="0030660D">
        <w:rPr>
          <w:rFonts w:ascii="Times New Roman" w:hAnsi="Times New Roman"/>
          <w:sz w:val="24"/>
          <w:szCs w:val="24"/>
        </w:rPr>
        <w:t xml:space="preserve"> as d. and </w:t>
      </w:r>
      <w:r w:rsidRPr="0030660D">
        <w:rPr>
          <w:rFonts w:ascii="Times New Roman" w:hAnsi="Times New Roman"/>
          <w:sz w:val="24"/>
          <w:szCs w:val="24"/>
          <w:u w:val="single"/>
        </w:rPr>
        <w:t>list</w:t>
      </w:r>
      <w:r w:rsidRPr="0030660D">
        <w:rPr>
          <w:rFonts w:ascii="Times New Roman" w:hAnsi="Times New Roman"/>
          <w:sz w:val="24"/>
          <w:szCs w:val="24"/>
        </w:rPr>
        <w:t xml:space="preserve"> as l. (singular) or ll. (plural)</w:t>
      </w:r>
    </w:p>
  </w:endnote>
  <w:endnote w:id="3">
    <w:p w14:paraId="06A859F2" w14:textId="77777777" w:rsidR="00FE20B6" w:rsidRPr="0030660D" w:rsidRDefault="00FE20B6" w:rsidP="009913D8">
      <w:pPr>
        <w:pStyle w:val="EndnoteText"/>
        <w:spacing w:line="480" w:lineRule="auto"/>
        <w:rPr>
          <w:rFonts w:ascii="Times New Roman" w:hAnsi="Times New Roman"/>
          <w:i/>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Although GULAG (</w:t>
      </w:r>
      <w:proofErr w:type="spellStart"/>
      <w:r w:rsidRPr="0030660D">
        <w:rPr>
          <w:rFonts w:ascii="Times New Roman" w:hAnsi="Times New Roman"/>
          <w:sz w:val="24"/>
          <w:szCs w:val="24"/>
          <w:u w:val="single"/>
        </w:rPr>
        <w:t>Glavnoe</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upravlenie</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lagerei</w:t>
      </w:r>
      <w:proofErr w:type="spellEnd"/>
      <w:r w:rsidRPr="0030660D">
        <w:rPr>
          <w:rFonts w:ascii="Times New Roman" w:hAnsi="Times New Roman"/>
          <w:sz w:val="24"/>
          <w:szCs w:val="24"/>
        </w:rPr>
        <w:t xml:space="preserve">), or Main Administration of Camps, was technically in charge of running the special settlements until 1944, the present paper does not discuss the settlements, focusing instead on the </w:t>
      </w:r>
      <w:proofErr w:type="spellStart"/>
      <w:r w:rsidRPr="0030660D">
        <w:rPr>
          <w:rFonts w:ascii="Times New Roman" w:hAnsi="Times New Roman"/>
          <w:sz w:val="24"/>
          <w:szCs w:val="24"/>
        </w:rPr>
        <w:t>labor</w:t>
      </w:r>
      <w:proofErr w:type="spellEnd"/>
      <w:r w:rsidRPr="0030660D">
        <w:rPr>
          <w:rFonts w:ascii="Times New Roman" w:hAnsi="Times New Roman"/>
          <w:sz w:val="24"/>
          <w:szCs w:val="24"/>
        </w:rPr>
        <w:t xml:space="preserve"> camps and colonies.</w:t>
      </w:r>
    </w:p>
  </w:endnote>
  <w:endnote w:id="4">
    <w:p w14:paraId="491FC567" w14:textId="42124D2D"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For more on the Gulag as part of Soviet utopian state-building, see Steven A. Barnes, </w:t>
      </w:r>
      <w:r w:rsidRPr="0030660D">
        <w:rPr>
          <w:rFonts w:ascii="Times New Roman" w:hAnsi="Times New Roman"/>
          <w:sz w:val="24"/>
          <w:szCs w:val="24"/>
          <w:u w:val="single"/>
          <w:lang w:val="en-US"/>
        </w:rPr>
        <w:t>Death and Redemption: The Gulag and the Shaping of Soviet Society</w:t>
      </w:r>
      <w:r w:rsidRPr="0030660D">
        <w:rPr>
          <w:rFonts w:ascii="Times New Roman" w:hAnsi="Times New Roman"/>
          <w:sz w:val="24"/>
          <w:szCs w:val="24"/>
          <w:lang w:val="en-US"/>
        </w:rPr>
        <w:t xml:space="preserve"> (Princeton: Princeton University Press, 2011)</w:t>
      </w:r>
    </w:p>
  </w:endnote>
  <w:endnote w:id="5">
    <w:p w14:paraId="3BA075B3" w14:textId="6CC4D281" w:rsidR="00FE20B6" w:rsidRPr="00CB5EC4" w:rsidRDefault="00FE20B6" w:rsidP="00CB5EC4">
      <w:pPr>
        <w:pStyle w:val="EndnoteText"/>
        <w:spacing w:line="480" w:lineRule="auto"/>
        <w:rPr>
          <w:rFonts w:ascii="Times New Roman" w:hAnsi="Times New Roman"/>
          <w:sz w:val="24"/>
          <w:szCs w:val="24"/>
          <w:lang w:val="en-US"/>
        </w:rPr>
      </w:pPr>
      <w:r w:rsidRPr="00CB5EC4">
        <w:rPr>
          <w:rStyle w:val="EndnoteReference"/>
          <w:rFonts w:ascii="Times New Roman" w:hAnsi="Times New Roman"/>
          <w:sz w:val="24"/>
          <w:szCs w:val="24"/>
        </w:rPr>
        <w:endnoteRef/>
      </w:r>
      <w:r w:rsidRPr="00CB5EC4">
        <w:rPr>
          <w:rFonts w:ascii="Times New Roman" w:hAnsi="Times New Roman"/>
          <w:sz w:val="24"/>
          <w:szCs w:val="24"/>
        </w:rPr>
        <w:t xml:space="preserve"> </w:t>
      </w:r>
      <w:r w:rsidRPr="00CB5EC4">
        <w:rPr>
          <w:rFonts w:ascii="Times New Roman" w:hAnsi="Times New Roman"/>
          <w:sz w:val="24"/>
          <w:szCs w:val="24"/>
          <w:lang w:val="en-US"/>
        </w:rPr>
        <w:t xml:space="preserve">Eric </w:t>
      </w:r>
      <w:proofErr w:type="spellStart"/>
      <w:r w:rsidRPr="00CB5EC4">
        <w:rPr>
          <w:rFonts w:ascii="Times New Roman" w:hAnsi="Times New Roman"/>
          <w:sz w:val="24"/>
          <w:szCs w:val="24"/>
          <w:lang w:val="en-US"/>
        </w:rPr>
        <w:t>Naiman</w:t>
      </w:r>
      <w:proofErr w:type="spellEnd"/>
      <w:r w:rsidRPr="00CB5EC4">
        <w:rPr>
          <w:rFonts w:ascii="Times New Roman" w:hAnsi="Times New Roman"/>
          <w:sz w:val="24"/>
          <w:szCs w:val="24"/>
          <w:lang w:val="en-US"/>
        </w:rPr>
        <w:t xml:space="preserve">, </w:t>
      </w:r>
      <w:r w:rsidRPr="00CB5EC4">
        <w:rPr>
          <w:rFonts w:ascii="Times New Roman" w:hAnsi="Times New Roman"/>
          <w:sz w:val="24"/>
          <w:szCs w:val="24"/>
          <w:u w:val="single"/>
          <w:lang w:val="en-US"/>
        </w:rPr>
        <w:t>Sex in Public: The Incarnation of Early Soviet Ideology</w:t>
      </w:r>
      <w:r w:rsidRPr="00CB5EC4">
        <w:rPr>
          <w:rFonts w:ascii="Times New Roman" w:hAnsi="Times New Roman"/>
          <w:sz w:val="24"/>
          <w:szCs w:val="24"/>
          <w:lang w:val="en-US"/>
        </w:rPr>
        <w:t xml:space="preserve"> (Princeton: Princeton University Press, 1997), 14-16.</w:t>
      </w:r>
    </w:p>
  </w:endnote>
  <w:endnote w:id="6">
    <w:p w14:paraId="005FAEAF" w14:textId="03D433B1" w:rsidR="00FE20B6" w:rsidRPr="008F2E7E" w:rsidRDefault="00FE20B6" w:rsidP="008F2E7E">
      <w:pPr>
        <w:pStyle w:val="EndnoteText"/>
        <w:spacing w:line="480" w:lineRule="auto"/>
        <w:rPr>
          <w:rFonts w:ascii="Times New Roman" w:hAnsi="Times New Roman"/>
          <w:sz w:val="24"/>
          <w:szCs w:val="24"/>
          <w:lang w:val="en-US"/>
        </w:rPr>
      </w:pPr>
      <w:r w:rsidRPr="00CB5EC4">
        <w:rPr>
          <w:rStyle w:val="EndnoteReference"/>
          <w:rFonts w:ascii="Times New Roman" w:hAnsi="Times New Roman"/>
          <w:sz w:val="24"/>
          <w:szCs w:val="24"/>
        </w:rPr>
        <w:endnoteRef/>
      </w:r>
      <w:r w:rsidRPr="00CB5EC4">
        <w:rPr>
          <w:rFonts w:ascii="Times New Roman" w:hAnsi="Times New Roman"/>
          <w:sz w:val="24"/>
          <w:szCs w:val="24"/>
        </w:rPr>
        <w:t xml:space="preserve"> </w:t>
      </w:r>
      <w:r w:rsidRPr="00CB5EC4">
        <w:rPr>
          <w:rFonts w:ascii="Times New Roman" w:hAnsi="Times New Roman"/>
          <w:sz w:val="24"/>
          <w:szCs w:val="24"/>
          <w:lang w:val="en-US"/>
        </w:rPr>
        <w:t xml:space="preserve">Dagmar Herzog, “Hubris and Hypocrisy, Incitement and Disavowal: Sexuality and </w:t>
      </w:r>
      <w:r w:rsidRPr="008F2E7E">
        <w:rPr>
          <w:rFonts w:ascii="Times New Roman" w:hAnsi="Times New Roman"/>
          <w:sz w:val="24"/>
          <w:szCs w:val="24"/>
          <w:lang w:val="en-US"/>
        </w:rPr>
        <w:t xml:space="preserve">German Fascism,” </w:t>
      </w:r>
      <w:r w:rsidRPr="008F2E7E">
        <w:rPr>
          <w:rFonts w:ascii="Times New Roman" w:hAnsi="Times New Roman"/>
          <w:sz w:val="24"/>
          <w:szCs w:val="24"/>
          <w:u w:val="single"/>
          <w:lang w:val="en-US"/>
        </w:rPr>
        <w:t>Journal of the History of Sexuality</w:t>
      </w:r>
      <w:r w:rsidRPr="008F2E7E">
        <w:rPr>
          <w:rFonts w:ascii="Times New Roman" w:hAnsi="Times New Roman"/>
          <w:sz w:val="24"/>
          <w:szCs w:val="24"/>
          <w:lang w:val="en-US"/>
        </w:rPr>
        <w:t xml:space="preserve"> 11, nos. 1-2 (2002): 3-21.</w:t>
      </w:r>
    </w:p>
  </w:endnote>
  <w:endnote w:id="7">
    <w:p w14:paraId="03D3BC05" w14:textId="7590CEB1" w:rsidR="00FE20B6" w:rsidRPr="008F2E7E" w:rsidRDefault="00FE20B6" w:rsidP="008F2E7E">
      <w:pPr>
        <w:pStyle w:val="EndnoteText"/>
        <w:spacing w:line="480" w:lineRule="auto"/>
        <w:rPr>
          <w:rFonts w:ascii="Times New Roman" w:hAnsi="Times New Roman"/>
          <w:sz w:val="24"/>
          <w:szCs w:val="24"/>
          <w:lang w:val="en-US"/>
        </w:rPr>
      </w:pPr>
      <w:r w:rsidRPr="008F2E7E">
        <w:rPr>
          <w:rStyle w:val="EndnoteReference"/>
          <w:rFonts w:ascii="Times New Roman" w:hAnsi="Times New Roman"/>
          <w:sz w:val="24"/>
          <w:szCs w:val="24"/>
        </w:rPr>
        <w:endnoteRef/>
      </w:r>
      <w:r w:rsidRPr="008F2E7E">
        <w:rPr>
          <w:rFonts w:ascii="Times New Roman" w:hAnsi="Times New Roman"/>
          <w:sz w:val="24"/>
          <w:szCs w:val="24"/>
        </w:rPr>
        <w:t xml:space="preserve"> </w:t>
      </w:r>
      <w:r w:rsidRPr="008F2E7E">
        <w:rPr>
          <w:rFonts w:ascii="Times New Roman" w:hAnsi="Times New Roman"/>
          <w:sz w:val="24"/>
          <w:szCs w:val="24"/>
          <w:lang w:val="en-US"/>
        </w:rPr>
        <w:t xml:space="preserve">While most of Dan Healey’s work is explicitly comparative, see especially his recent, “Comrades, Queers, and ‘Oddballs’: Sodomy, Masculinity and Gendered Violence in Leningrad Province of the 1950s,” </w:t>
      </w:r>
      <w:r w:rsidRPr="008F2E7E">
        <w:rPr>
          <w:rFonts w:ascii="Times New Roman" w:hAnsi="Times New Roman"/>
          <w:sz w:val="24"/>
          <w:szCs w:val="24"/>
          <w:u w:val="single"/>
          <w:lang w:val="en-US"/>
        </w:rPr>
        <w:t>Journal of the History of Sexuality</w:t>
      </w:r>
      <w:r w:rsidRPr="008F2E7E">
        <w:rPr>
          <w:rFonts w:ascii="Times New Roman" w:hAnsi="Times New Roman"/>
          <w:sz w:val="24"/>
          <w:szCs w:val="24"/>
          <w:lang w:val="en-US"/>
        </w:rPr>
        <w:t>, 21, no. 3 (2012): 496-522.</w:t>
      </w:r>
    </w:p>
  </w:endnote>
  <w:endnote w:id="8">
    <w:p w14:paraId="01B85F3E" w14:textId="53074650" w:rsidR="00FE20B6" w:rsidRPr="008A45C4" w:rsidRDefault="00FE20B6" w:rsidP="008F2E7E">
      <w:pPr>
        <w:pStyle w:val="EndnoteText"/>
        <w:spacing w:line="480" w:lineRule="auto"/>
        <w:rPr>
          <w:rFonts w:ascii="Times New Roman" w:hAnsi="Times New Roman"/>
          <w:sz w:val="24"/>
          <w:szCs w:val="24"/>
          <w:lang w:val="en-US"/>
        </w:rPr>
      </w:pPr>
      <w:r w:rsidRPr="008F2E7E">
        <w:rPr>
          <w:rStyle w:val="EndnoteReference"/>
          <w:rFonts w:ascii="Times New Roman" w:hAnsi="Times New Roman"/>
          <w:sz w:val="24"/>
          <w:szCs w:val="24"/>
        </w:rPr>
        <w:endnoteRef/>
      </w:r>
      <w:r w:rsidRPr="008F2E7E">
        <w:rPr>
          <w:rFonts w:ascii="Times New Roman" w:hAnsi="Times New Roman"/>
          <w:sz w:val="24"/>
          <w:szCs w:val="24"/>
        </w:rPr>
        <w:t xml:space="preserve"> </w:t>
      </w:r>
      <w:r w:rsidRPr="008F2E7E">
        <w:rPr>
          <w:rFonts w:ascii="Times New Roman" w:hAnsi="Times New Roman"/>
          <w:sz w:val="24"/>
          <w:szCs w:val="24"/>
          <w:lang w:val="en-US"/>
        </w:rPr>
        <w:t xml:space="preserve">See, for example, Mark S. Fleisher and Jessie L. </w:t>
      </w:r>
      <w:proofErr w:type="spellStart"/>
      <w:r w:rsidRPr="008F2E7E">
        <w:rPr>
          <w:rFonts w:ascii="Times New Roman" w:hAnsi="Times New Roman"/>
          <w:sz w:val="24"/>
          <w:szCs w:val="24"/>
          <w:lang w:val="en-US"/>
        </w:rPr>
        <w:t>Krienert</w:t>
      </w:r>
      <w:proofErr w:type="spellEnd"/>
      <w:r w:rsidRPr="008F2E7E">
        <w:rPr>
          <w:rFonts w:ascii="Times New Roman" w:hAnsi="Times New Roman"/>
          <w:sz w:val="24"/>
          <w:szCs w:val="24"/>
          <w:lang w:val="en-US"/>
        </w:rPr>
        <w:t xml:space="preserve">, </w:t>
      </w:r>
      <w:r w:rsidRPr="008F2E7E">
        <w:rPr>
          <w:rFonts w:ascii="Times New Roman" w:hAnsi="Times New Roman"/>
          <w:sz w:val="24"/>
          <w:szCs w:val="24"/>
          <w:u w:val="single"/>
          <w:lang w:val="en-US"/>
        </w:rPr>
        <w:t>The Myth of Prison Rape: Sexual Culture in American Prisons</w:t>
      </w:r>
      <w:r w:rsidRPr="008F2E7E">
        <w:rPr>
          <w:rFonts w:ascii="Times New Roman" w:hAnsi="Times New Roman"/>
          <w:sz w:val="24"/>
          <w:szCs w:val="24"/>
          <w:lang w:val="en-US"/>
        </w:rPr>
        <w:t xml:space="preserve"> (Lanham, MD: </w:t>
      </w:r>
      <w:proofErr w:type="spellStart"/>
      <w:r w:rsidRPr="008F2E7E">
        <w:rPr>
          <w:rFonts w:ascii="Times New Roman" w:hAnsi="Times New Roman"/>
          <w:sz w:val="24"/>
          <w:szCs w:val="24"/>
          <w:lang w:val="en-US"/>
        </w:rPr>
        <w:t>Rowman</w:t>
      </w:r>
      <w:proofErr w:type="spellEnd"/>
      <w:r w:rsidRPr="008F2E7E">
        <w:rPr>
          <w:rFonts w:ascii="Times New Roman" w:hAnsi="Times New Roman"/>
          <w:sz w:val="24"/>
          <w:szCs w:val="24"/>
          <w:lang w:val="en-US"/>
        </w:rPr>
        <w:t xml:space="preserve"> &amp; Littlefield,</w:t>
      </w:r>
      <w:r>
        <w:rPr>
          <w:rFonts w:ascii="Times New Roman" w:hAnsi="Times New Roman"/>
          <w:sz w:val="24"/>
          <w:szCs w:val="24"/>
          <w:lang w:val="en-US"/>
        </w:rPr>
        <w:t xml:space="preserve"> 2009); </w:t>
      </w:r>
      <w:r w:rsidRPr="008A45C4">
        <w:rPr>
          <w:rFonts w:ascii="Times New Roman" w:hAnsi="Times New Roman"/>
          <w:sz w:val="24"/>
          <w:szCs w:val="24"/>
          <w:lang w:val="en-US"/>
        </w:rPr>
        <w:t>Christopher</w:t>
      </w:r>
      <w:r w:rsidRPr="00B67A5A">
        <w:rPr>
          <w:rFonts w:ascii="Times New Roman" w:hAnsi="Times New Roman"/>
          <w:sz w:val="24"/>
          <w:szCs w:val="24"/>
          <w:lang w:val="en-US"/>
        </w:rPr>
        <w:t xml:space="preserve"> Hensley, ed., </w:t>
      </w:r>
      <w:r w:rsidRPr="008A45C4">
        <w:rPr>
          <w:rFonts w:ascii="Times New Roman" w:hAnsi="Times New Roman"/>
          <w:sz w:val="24"/>
          <w:szCs w:val="24"/>
          <w:u w:val="single"/>
          <w:lang w:val="en-US"/>
        </w:rPr>
        <w:t>Prison Sex: Practice and Policy</w:t>
      </w:r>
      <w:r w:rsidRPr="00B67A5A">
        <w:rPr>
          <w:rFonts w:ascii="Times New Roman" w:hAnsi="Times New Roman"/>
          <w:sz w:val="24"/>
          <w:szCs w:val="24"/>
          <w:lang w:val="en-US"/>
        </w:rPr>
        <w:t xml:space="preserve"> (Boulder: Lynne </w:t>
      </w:r>
      <w:proofErr w:type="spellStart"/>
      <w:r w:rsidRPr="00B67A5A">
        <w:rPr>
          <w:rFonts w:ascii="Times New Roman" w:hAnsi="Times New Roman"/>
          <w:sz w:val="24"/>
          <w:szCs w:val="24"/>
          <w:lang w:val="en-US"/>
        </w:rPr>
        <w:t>Rien</w:t>
      </w:r>
      <w:r>
        <w:rPr>
          <w:rFonts w:ascii="Times New Roman" w:hAnsi="Times New Roman"/>
          <w:sz w:val="24"/>
          <w:szCs w:val="24"/>
          <w:lang w:val="en-US"/>
        </w:rPr>
        <w:t>ner</w:t>
      </w:r>
      <w:proofErr w:type="spellEnd"/>
      <w:r>
        <w:rPr>
          <w:rFonts w:ascii="Times New Roman" w:hAnsi="Times New Roman"/>
          <w:sz w:val="24"/>
          <w:szCs w:val="24"/>
          <w:lang w:val="en-US"/>
        </w:rPr>
        <w:t xml:space="preserve">, 2002); Regina </w:t>
      </w:r>
      <w:proofErr w:type="spellStart"/>
      <w:r>
        <w:rPr>
          <w:rFonts w:ascii="Times New Roman" w:hAnsi="Times New Roman"/>
          <w:sz w:val="24"/>
          <w:szCs w:val="24"/>
          <w:lang w:val="en-US"/>
        </w:rPr>
        <w:t>Kunzel</w:t>
      </w:r>
      <w:proofErr w:type="spellEnd"/>
      <w:r>
        <w:rPr>
          <w:rFonts w:ascii="Times New Roman" w:hAnsi="Times New Roman"/>
          <w:sz w:val="24"/>
          <w:szCs w:val="24"/>
          <w:lang w:val="en-US"/>
        </w:rPr>
        <w:t xml:space="preserve">, </w:t>
      </w:r>
      <w:r w:rsidRPr="008A45C4">
        <w:rPr>
          <w:rFonts w:ascii="Times New Roman" w:hAnsi="Times New Roman"/>
          <w:sz w:val="24"/>
          <w:szCs w:val="24"/>
          <w:u w:val="single"/>
          <w:lang w:val="en-US"/>
        </w:rPr>
        <w:t xml:space="preserve">Criminal Intimacy: Prison and the Uneven History of Modern American Sexuality </w:t>
      </w:r>
      <w:r>
        <w:rPr>
          <w:rFonts w:ascii="Times New Roman" w:hAnsi="Times New Roman"/>
          <w:sz w:val="24"/>
          <w:szCs w:val="24"/>
          <w:lang w:val="en-US"/>
        </w:rPr>
        <w:t>(Chicago: University of Chicago Press, 2008).</w:t>
      </w:r>
    </w:p>
  </w:endnote>
  <w:endnote w:id="9">
    <w:p w14:paraId="38AB66C0" w14:textId="77777777" w:rsidR="00FE20B6" w:rsidRPr="00B67A5A" w:rsidRDefault="00FE20B6" w:rsidP="001F5F8A">
      <w:pPr>
        <w:pStyle w:val="EndnoteText"/>
        <w:spacing w:line="480" w:lineRule="auto"/>
        <w:rPr>
          <w:rFonts w:ascii="Times New Roman" w:hAnsi="Times New Roman"/>
          <w:sz w:val="24"/>
          <w:szCs w:val="24"/>
          <w:lang w:val="en-US"/>
        </w:rPr>
      </w:pPr>
      <w:r w:rsidRPr="00B67A5A">
        <w:rPr>
          <w:rStyle w:val="EndnoteReference"/>
          <w:rFonts w:ascii="Times New Roman" w:hAnsi="Times New Roman"/>
          <w:sz w:val="24"/>
          <w:szCs w:val="24"/>
        </w:rPr>
        <w:endnoteRef/>
      </w:r>
      <w:r w:rsidRPr="00B67A5A">
        <w:rPr>
          <w:rFonts w:ascii="Times New Roman" w:hAnsi="Times New Roman"/>
          <w:sz w:val="24"/>
          <w:szCs w:val="24"/>
        </w:rPr>
        <w:t xml:space="preserve"> Mary Bosworth and </w:t>
      </w:r>
      <w:proofErr w:type="spellStart"/>
      <w:r w:rsidRPr="00B67A5A">
        <w:rPr>
          <w:rFonts w:ascii="Times New Roman" w:hAnsi="Times New Roman"/>
          <w:sz w:val="24"/>
          <w:szCs w:val="24"/>
        </w:rPr>
        <w:t>Eamonn</w:t>
      </w:r>
      <w:proofErr w:type="spellEnd"/>
      <w:r w:rsidRPr="00B67A5A">
        <w:rPr>
          <w:rFonts w:ascii="Times New Roman" w:hAnsi="Times New Roman"/>
          <w:sz w:val="24"/>
          <w:szCs w:val="24"/>
        </w:rPr>
        <w:t xml:space="preserve"> </w:t>
      </w:r>
      <w:proofErr w:type="spellStart"/>
      <w:r w:rsidRPr="00B67A5A">
        <w:rPr>
          <w:rFonts w:ascii="Times New Roman" w:hAnsi="Times New Roman"/>
          <w:sz w:val="24"/>
          <w:szCs w:val="24"/>
        </w:rPr>
        <w:t>Carrabine</w:t>
      </w:r>
      <w:proofErr w:type="spellEnd"/>
      <w:r w:rsidRPr="00B67A5A">
        <w:rPr>
          <w:rFonts w:ascii="Times New Roman" w:hAnsi="Times New Roman"/>
          <w:sz w:val="24"/>
          <w:szCs w:val="24"/>
        </w:rPr>
        <w:t xml:space="preserve">, “Reassessing Resistance: Race, Gender and Sexuality in Prison,” </w:t>
      </w:r>
      <w:r w:rsidRPr="008A45C4">
        <w:rPr>
          <w:rFonts w:ascii="Times New Roman" w:hAnsi="Times New Roman"/>
          <w:sz w:val="24"/>
          <w:szCs w:val="24"/>
          <w:u w:val="single"/>
        </w:rPr>
        <w:t>Punishment and Society</w:t>
      </w:r>
      <w:r w:rsidRPr="00B67A5A">
        <w:rPr>
          <w:rFonts w:ascii="Times New Roman" w:hAnsi="Times New Roman"/>
          <w:sz w:val="24"/>
          <w:szCs w:val="24"/>
        </w:rPr>
        <w:t xml:space="preserve">, 3 (2001): 501-515. </w:t>
      </w:r>
    </w:p>
  </w:endnote>
  <w:endnote w:id="10">
    <w:p w14:paraId="627DA036" w14:textId="20D60100" w:rsidR="00FE20B6" w:rsidRPr="00AA3573" w:rsidRDefault="00FE20B6" w:rsidP="00AA3573">
      <w:pPr>
        <w:pStyle w:val="EndnoteText"/>
        <w:spacing w:line="480" w:lineRule="auto"/>
        <w:rPr>
          <w:rFonts w:ascii="Times New Roman" w:hAnsi="Times New Roman"/>
          <w:sz w:val="24"/>
          <w:szCs w:val="24"/>
          <w:lang w:val="en-US"/>
        </w:rPr>
      </w:pPr>
      <w:r w:rsidRPr="00AA3573">
        <w:rPr>
          <w:rStyle w:val="EndnoteReference"/>
          <w:rFonts w:ascii="Times New Roman" w:hAnsi="Times New Roman"/>
          <w:sz w:val="24"/>
          <w:szCs w:val="24"/>
        </w:rPr>
        <w:endnoteRef/>
      </w:r>
      <w:r w:rsidRPr="00AA3573">
        <w:rPr>
          <w:rFonts w:ascii="Times New Roman" w:hAnsi="Times New Roman"/>
          <w:sz w:val="24"/>
          <w:szCs w:val="24"/>
        </w:rPr>
        <w:t xml:space="preserve"> </w:t>
      </w:r>
      <w:r w:rsidRPr="00AA3573">
        <w:rPr>
          <w:rFonts w:ascii="Times New Roman" w:hAnsi="Times New Roman"/>
          <w:sz w:val="24"/>
          <w:szCs w:val="24"/>
          <w:lang w:val="en-US"/>
        </w:rPr>
        <w:t xml:space="preserve">Hannah Arendt’s </w:t>
      </w:r>
      <w:r w:rsidRPr="00AA3573">
        <w:rPr>
          <w:rFonts w:ascii="Times New Roman" w:hAnsi="Times New Roman"/>
          <w:sz w:val="24"/>
          <w:szCs w:val="24"/>
          <w:u w:val="single"/>
          <w:lang w:val="en-US"/>
        </w:rPr>
        <w:t>Origins of Totalitarianism</w:t>
      </w:r>
      <w:r w:rsidRPr="00AA3573">
        <w:rPr>
          <w:rFonts w:ascii="Times New Roman" w:hAnsi="Times New Roman"/>
          <w:sz w:val="24"/>
          <w:szCs w:val="24"/>
          <w:lang w:val="en-US"/>
        </w:rPr>
        <w:t xml:space="preserve"> is, of course, the classic example of comparative analysis of Nazi Germany and the Soviet Union, and she includes some analysis of the concentration camp in this study. Arendt, </w:t>
      </w:r>
      <w:proofErr w:type="gramStart"/>
      <w:r w:rsidRPr="00AA3573">
        <w:rPr>
          <w:rFonts w:ascii="Times New Roman" w:hAnsi="Times New Roman"/>
          <w:sz w:val="24"/>
          <w:szCs w:val="24"/>
          <w:u w:val="single"/>
          <w:lang w:val="en-US"/>
        </w:rPr>
        <w:t>The</w:t>
      </w:r>
      <w:proofErr w:type="gramEnd"/>
      <w:r w:rsidRPr="00AA3573">
        <w:rPr>
          <w:rFonts w:ascii="Times New Roman" w:hAnsi="Times New Roman"/>
          <w:sz w:val="24"/>
          <w:szCs w:val="24"/>
          <w:u w:val="single"/>
          <w:lang w:val="en-US"/>
        </w:rPr>
        <w:t xml:space="preserve"> Origins of Totalitarianism</w:t>
      </w:r>
      <w:r w:rsidRPr="00AA3573">
        <w:rPr>
          <w:rFonts w:ascii="Times New Roman" w:hAnsi="Times New Roman"/>
          <w:sz w:val="24"/>
          <w:szCs w:val="24"/>
          <w:lang w:val="en-US"/>
        </w:rPr>
        <w:t xml:space="preserve"> (New York: Harcourt, 1968), 437-459. For other comparisons of Nazi Germany and the Stalinist Soviet Union, see Ian Kershaw and Moshe </w:t>
      </w:r>
      <w:proofErr w:type="spellStart"/>
      <w:r w:rsidRPr="00AA3573">
        <w:rPr>
          <w:rFonts w:ascii="Times New Roman" w:hAnsi="Times New Roman"/>
          <w:sz w:val="24"/>
          <w:szCs w:val="24"/>
          <w:lang w:val="en-US"/>
        </w:rPr>
        <w:t>Lewin</w:t>
      </w:r>
      <w:proofErr w:type="spellEnd"/>
      <w:r w:rsidRPr="00AA3573">
        <w:rPr>
          <w:rFonts w:ascii="Times New Roman" w:hAnsi="Times New Roman"/>
          <w:sz w:val="24"/>
          <w:szCs w:val="24"/>
          <w:lang w:val="en-US"/>
        </w:rPr>
        <w:t xml:space="preserve">, eds. </w:t>
      </w:r>
      <w:r w:rsidRPr="00AA3573">
        <w:rPr>
          <w:rFonts w:ascii="Times New Roman" w:hAnsi="Times New Roman"/>
          <w:sz w:val="24"/>
          <w:szCs w:val="24"/>
          <w:u w:val="single"/>
          <w:lang w:val="en-US"/>
        </w:rPr>
        <w:t>Stalinism and Nazism: Dictatorships in Comparison</w:t>
      </w:r>
      <w:r w:rsidRPr="00AA3573">
        <w:rPr>
          <w:rFonts w:ascii="Times New Roman" w:hAnsi="Times New Roman"/>
          <w:sz w:val="24"/>
          <w:szCs w:val="24"/>
          <w:lang w:val="en-US"/>
        </w:rPr>
        <w:t xml:space="preserve"> (Cambridge, UK: Cambridge University Press, 1997); and Michael Geyer and Sheila Fitzpatrick, eds., </w:t>
      </w:r>
      <w:r w:rsidRPr="00AA3573">
        <w:rPr>
          <w:rFonts w:ascii="Times New Roman" w:hAnsi="Times New Roman"/>
          <w:sz w:val="24"/>
          <w:szCs w:val="24"/>
          <w:u w:val="single"/>
          <w:lang w:val="en-US"/>
        </w:rPr>
        <w:t>Beyond Totalitarianism: Stalinism and Nazism Compared</w:t>
      </w:r>
      <w:r w:rsidRPr="00AA3573">
        <w:rPr>
          <w:rFonts w:ascii="Times New Roman" w:hAnsi="Times New Roman"/>
          <w:sz w:val="24"/>
          <w:szCs w:val="24"/>
          <w:lang w:val="en-US"/>
        </w:rPr>
        <w:t xml:space="preserve"> (Cambridge, UK: Cambridge University Press, 2009). </w:t>
      </w:r>
    </w:p>
  </w:endnote>
  <w:endnote w:id="11">
    <w:p w14:paraId="4D191BCE" w14:textId="3858DF88" w:rsidR="00FE20B6" w:rsidRPr="00AA3573" w:rsidRDefault="00FE20B6" w:rsidP="00AA3573">
      <w:pPr>
        <w:pStyle w:val="EndnoteText"/>
        <w:spacing w:line="480" w:lineRule="auto"/>
        <w:rPr>
          <w:rFonts w:ascii="Times New Roman" w:hAnsi="Times New Roman"/>
          <w:sz w:val="24"/>
          <w:szCs w:val="24"/>
          <w:lang w:val="en-US"/>
        </w:rPr>
      </w:pPr>
      <w:r w:rsidRPr="00AA3573">
        <w:rPr>
          <w:rStyle w:val="EndnoteReference"/>
          <w:rFonts w:ascii="Times New Roman" w:hAnsi="Times New Roman"/>
          <w:sz w:val="24"/>
          <w:szCs w:val="24"/>
        </w:rPr>
        <w:endnoteRef/>
      </w:r>
      <w:r w:rsidRPr="00AA3573">
        <w:rPr>
          <w:rFonts w:ascii="Times New Roman" w:hAnsi="Times New Roman"/>
          <w:sz w:val="24"/>
          <w:szCs w:val="24"/>
        </w:rPr>
        <w:t xml:space="preserve"> </w:t>
      </w:r>
      <w:r w:rsidRPr="00AA3573">
        <w:rPr>
          <w:rFonts w:ascii="Times New Roman" w:hAnsi="Times New Roman"/>
          <w:sz w:val="24"/>
          <w:szCs w:val="24"/>
          <w:lang w:val="en-US"/>
        </w:rPr>
        <w:t xml:space="preserve">Dagmar Herzog, </w:t>
      </w:r>
      <w:r w:rsidRPr="00AA3573">
        <w:rPr>
          <w:rFonts w:ascii="Times New Roman" w:hAnsi="Times New Roman"/>
          <w:sz w:val="24"/>
          <w:szCs w:val="24"/>
          <w:u w:val="single"/>
          <w:lang w:val="en-US"/>
        </w:rPr>
        <w:t>Sexuality in Europe: A Twentieth-Century History</w:t>
      </w:r>
      <w:r w:rsidRPr="00AA3573">
        <w:rPr>
          <w:rFonts w:ascii="Times New Roman" w:hAnsi="Times New Roman"/>
          <w:sz w:val="24"/>
          <w:szCs w:val="24"/>
          <w:lang w:val="en-US"/>
        </w:rPr>
        <w:t xml:space="preserve"> (Cambridge: Cambridge University Press, 2011), 85.</w:t>
      </w:r>
    </w:p>
  </w:endnote>
  <w:endnote w:id="12">
    <w:p w14:paraId="17976D89" w14:textId="43D3A076" w:rsidR="00FE20B6" w:rsidRPr="00DB3BEF" w:rsidRDefault="00FE20B6" w:rsidP="00791155">
      <w:pPr>
        <w:pStyle w:val="EndnoteText"/>
        <w:spacing w:line="480" w:lineRule="auto"/>
        <w:rPr>
          <w:rFonts w:ascii="Times New Roman" w:hAnsi="Times New Roman"/>
          <w:sz w:val="24"/>
          <w:szCs w:val="24"/>
          <w:lang w:val="en-US"/>
        </w:rPr>
      </w:pPr>
      <w:r w:rsidRPr="00DB3BEF">
        <w:rPr>
          <w:rStyle w:val="EndnoteReference"/>
          <w:rFonts w:ascii="Times New Roman" w:hAnsi="Times New Roman"/>
          <w:sz w:val="24"/>
          <w:szCs w:val="24"/>
        </w:rPr>
        <w:endnoteRef/>
      </w:r>
      <w:r w:rsidRPr="00DB3BEF">
        <w:rPr>
          <w:rFonts w:ascii="Times New Roman" w:hAnsi="Times New Roman"/>
          <w:sz w:val="24"/>
          <w:szCs w:val="24"/>
        </w:rPr>
        <w:t xml:space="preserve"> </w:t>
      </w:r>
      <w:r w:rsidRPr="00DB3BEF">
        <w:rPr>
          <w:rFonts w:ascii="Times New Roman" w:hAnsi="Times New Roman"/>
          <w:sz w:val="24"/>
          <w:szCs w:val="24"/>
          <w:lang w:val="en-US"/>
        </w:rPr>
        <w:t xml:space="preserve">Even the literature on female sexuality in the Nazi camps is underdeveloped. Elizabeth </w:t>
      </w:r>
      <w:proofErr w:type="spellStart"/>
      <w:r w:rsidRPr="00DB3BEF">
        <w:rPr>
          <w:rFonts w:ascii="Times New Roman" w:hAnsi="Times New Roman"/>
          <w:sz w:val="24"/>
          <w:szCs w:val="24"/>
          <w:lang w:val="en-US"/>
        </w:rPr>
        <w:t>Heineman</w:t>
      </w:r>
      <w:proofErr w:type="spellEnd"/>
      <w:r w:rsidRPr="00DB3BEF">
        <w:rPr>
          <w:rFonts w:ascii="Times New Roman" w:hAnsi="Times New Roman"/>
          <w:sz w:val="24"/>
          <w:szCs w:val="24"/>
          <w:lang w:val="en-US"/>
        </w:rPr>
        <w:t xml:space="preserve"> points out that both memoirists and scholars seem uncomfortable with the subject. For more, see </w:t>
      </w:r>
      <w:proofErr w:type="spellStart"/>
      <w:r w:rsidRPr="00DB3BEF">
        <w:rPr>
          <w:rFonts w:ascii="Times New Roman" w:hAnsi="Times New Roman"/>
          <w:sz w:val="24"/>
          <w:szCs w:val="24"/>
          <w:lang w:val="en-US"/>
        </w:rPr>
        <w:t>Heineman</w:t>
      </w:r>
      <w:proofErr w:type="spellEnd"/>
      <w:r w:rsidRPr="00DB3BEF">
        <w:rPr>
          <w:rFonts w:ascii="Times New Roman" w:hAnsi="Times New Roman"/>
          <w:sz w:val="24"/>
          <w:szCs w:val="24"/>
          <w:lang w:val="en-US"/>
        </w:rPr>
        <w:t>, “Sexuality and Nazism: The Doubly Unspeakable</w:t>
      </w:r>
      <w:proofErr w:type="gramStart"/>
      <w:r w:rsidRPr="00DB3BEF">
        <w:rPr>
          <w:rFonts w:ascii="Times New Roman" w:hAnsi="Times New Roman"/>
          <w:sz w:val="24"/>
          <w:szCs w:val="24"/>
          <w:lang w:val="en-US"/>
        </w:rPr>
        <w:t>?,</w:t>
      </w:r>
      <w:proofErr w:type="gramEnd"/>
      <w:r w:rsidRPr="00DB3BEF">
        <w:rPr>
          <w:rFonts w:ascii="Times New Roman" w:hAnsi="Times New Roman"/>
          <w:sz w:val="24"/>
          <w:szCs w:val="24"/>
          <w:lang w:val="en-US"/>
        </w:rPr>
        <w:t xml:space="preserve">” </w:t>
      </w:r>
      <w:r w:rsidRPr="008A45C4">
        <w:rPr>
          <w:rFonts w:ascii="Times New Roman" w:hAnsi="Times New Roman"/>
          <w:sz w:val="24"/>
          <w:szCs w:val="24"/>
          <w:u w:val="single"/>
          <w:lang w:val="en-US"/>
        </w:rPr>
        <w:t>Journal of the History of Sexuality</w:t>
      </w:r>
      <w:r w:rsidRPr="00DB3BEF">
        <w:rPr>
          <w:rFonts w:ascii="Times New Roman" w:hAnsi="Times New Roman"/>
          <w:sz w:val="24"/>
          <w:szCs w:val="24"/>
          <w:lang w:val="en-US"/>
        </w:rPr>
        <w:t>, 11, nos. 1-2 (2002): 22-66, esp. 55-58.</w:t>
      </w:r>
    </w:p>
  </w:endnote>
  <w:endnote w:id="13">
    <w:p w14:paraId="2C134DD2" w14:textId="4F756A38" w:rsidR="00FE20B6" w:rsidRPr="00B9253E" w:rsidRDefault="00FE20B6" w:rsidP="00B9253E">
      <w:pPr>
        <w:pStyle w:val="EndnoteText"/>
        <w:spacing w:line="480" w:lineRule="auto"/>
        <w:rPr>
          <w:rFonts w:ascii="Times New Roman" w:hAnsi="Times New Roman"/>
          <w:sz w:val="24"/>
          <w:szCs w:val="24"/>
          <w:lang w:val="en-US"/>
        </w:rPr>
      </w:pPr>
      <w:r>
        <w:rPr>
          <w:rStyle w:val="EndnoteReference"/>
        </w:rPr>
        <w:endnoteRef/>
      </w:r>
      <w:r>
        <w:t xml:space="preserve"> </w:t>
      </w:r>
      <w:proofErr w:type="spellStart"/>
      <w:r w:rsidRPr="0030660D">
        <w:rPr>
          <w:rFonts w:ascii="Times New Roman" w:hAnsi="Times New Roman"/>
          <w:sz w:val="24"/>
          <w:szCs w:val="24"/>
        </w:rPr>
        <w:t>Adi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Kuntsman</w:t>
      </w:r>
      <w:proofErr w:type="spellEnd"/>
      <w:r w:rsidRPr="0030660D">
        <w:rPr>
          <w:rFonts w:ascii="Times New Roman" w:hAnsi="Times New Roman"/>
          <w:sz w:val="24"/>
          <w:szCs w:val="24"/>
        </w:rPr>
        <w:t xml:space="preserve">, “‘With a Shade of Disgust’: Affective Politics of Sexuality and Class in </w:t>
      </w:r>
      <w:r w:rsidRPr="006841CD">
        <w:rPr>
          <w:rFonts w:ascii="Times New Roman" w:hAnsi="Times New Roman"/>
          <w:sz w:val="24"/>
          <w:szCs w:val="24"/>
        </w:rPr>
        <w:t xml:space="preserve">Memoirs of the Stalinist Gulag,” </w:t>
      </w:r>
      <w:r w:rsidRPr="006841CD">
        <w:rPr>
          <w:rFonts w:ascii="Times New Roman" w:hAnsi="Times New Roman"/>
          <w:sz w:val="24"/>
          <w:szCs w:val="24"/>
          <w:u w:val="single"/>
        </w:rPr>
        <w:t>Slavic Review</w:t>
      </w:r>
      <w:r w:rsidRPr="006841CD">
        <w:rPr>
          <w:rFonts w:ascii="Times New Roman" w:hAnsi="Times New Roman"/>
          <w:sz w:val="24"/>
          <w:szCs w:val="24"/>
        </w:rPr>
        <w:t xml:space="preserve"> 68, no. 2 (2009): 308-328</w:t>
      </w:r>
      <w:r>
        <w:rPr>
          <w:rFonts w:ascii="Times New Roman" w:hAnsi="Times New Roman"/>
          <w:sz w:val="24"/>
          <w:szCs w:val="24"/>
        </w:rPr>
        <w:t xml:space="preserve">. </w:t>
      </w:r>
    </w:p>
  </w:endnote>
  <w:endnote w:id="14">
    <w:p w14:paraId="58119EEB" w14:textId="21E18E69" w:rsidR="00B9253E" w:rsidRPr="00B9253E" w:rsidRDefault="00B9253E" w:rsidP="00B9253E">
      <w:pPr>
        <w:pStyle w:val="EndnoteText"/>
        <w:spacing w:line="480" w:lineRule="auto"/>
        <w:rPr>
          <w:lang w:val="en-US"/>
        </w:rPr>
      </w:pPr>
      <w:r w:rsidRPr="00B9253E">
        <w:rPr>
          <w:rStyle w:val="EndnoteReference"/>
          <w:rFonts w:ascii="Times New Roman" w:hAnsi="Times New Roman"/>
          <w:sz w:val="24"/>
          <w:szCs w:val="24"/>
        </w:rPr>
        <w:endnoteRef/>
      </w:r>
      <w:r w:rsidRPr="00B9253E">
        <w:rPr>
          <w:rFonts w:ascii="Times New Roman" w:hAnsi="Times New Roman"/>
          <w:sz w:val="24"/>
          <w:szCs w:val="24"/>
        </w:rPr>
        <w:t xml:space="preserve"> </w:t>
      </w:r>
      <w:r w:rsidRPr="00B9253E">
        <w:rPr>
          <w:rFonts w:ascii="Times New Roman" w:hAnsi="Times New Roman"/>
          <w:sz w:val="24"/>
          <w:szCs w:val="24"/>
          <w:lang w:val="en-US"/>
        </w:rPr>
        <w:t>Dan Healey, “Forging Gulag Sexualities: Penal Homosexuality and the Reform of the Gulag after Stalin,” BASEES, Cambridge, UK, 2014. I thank Professor Healey for allowing me to cite this paper.</w:t>
      </w:r>
    </w:p>
  </w:endnote>
  <w:endnote w:id="15">
    <w:p w14:paraId="47AB920A" w14:textId="4ABA5CB0" w:rsidR="00FE20B6" w:rsidRPr="0030660D" w:rsidRDefault="00FE20B6" w:rsidP="00791155">
      <w:pPr>
        <w:pStyle w:val="EndnoteText"/>
        <w:spacing w:line="480" w:lineRule="auto"/>
        <w:rPr>
          <w:rFonts w:ascii="Times New Roman" w:hAnsi="Times New Roman"/>
          <w:sz w:val="24"/>
          <w:szCs w:val="24"/>
        </w:rPr>
      </w:pPr>
      <w:r w:rsidRPr="00DB3BEF">
        <w:rPr>
          <w:rStyle w:val="EndnoteReference"/>
          <w:rFonts w:ascii="Times New Roman" w:hAnsi="Times New Roman"/>
          <w:sz w:val="24"/>
          <w:szCs w:val="24"/>
        </w:rPr>
        <w:endnoteRef/>
      </w:r>
      <w:r w:rsidRPr="00DB3BEF">
        <w:rPr>
          <w:rFonts w:ascii="Times New Roman" w:hAnsi="Times New Roman"/>
          <w:sz w:val="24"/>
          <w:szCs w:val="24"/>
        </w:rPr>
        <w:t xml:space="preserve"> See Anne </w:t>
      </w:r>
      <w:proofErr w:type="spellStart"/>
      <w:r w:rsidRPr="00DB3BEF">
        <w:rPr>
          <w:rFonts w:ascii="Times New Roman" w:hAnsi="Times New Roman"/>
          <w:sz w:val="24"/>
          <w:szCs w:val="24"/>
        </w:rPr>
        <w:t>Applebaum</w:t>
      </w:r>
      <w:proofErr w:type="spellEnd"/>
      <w:r w:rsidRPr="00DB3BEF">
        <w:rPr>
          <w:rFonts w:ascii="Times New Roman" w:hAnsi="Times New Roman"/>
          <w:sz w:val="24"/>
          <w:szCs w:val="24"/>
        </w:rPr>
        <w:t xml:space="preserve">, </w:t>
      </w:r>
      <w:r w:rsidRPr="00DB3BEF">
        <w:rPr>
          <w:rFonts w:ascii="Times New Roman" w:hAnsi="Times New Roman"/>
          <w:sz w:val="24"/>
          <w:szCs w:val="24"/>
          <w:u w:val="single"/>
        </w:rPr>
        <w:t>Gulag: A History</w:t>
      </w:r>
      <w:r w:rsidRPr="00DB3BEF">
        <w:rPr>
          <w:rFonts w:ascii="Times New Roman" w:hAnsi="Times New Roman"/>
          <w:i/>
          <w:sz w:val="24"/>
          <w:szCs w:val="24"/>
        </w:rPr>
        <w:t xml:space="preserve"> </w:t>
      </w:r>
      <w:r w:rsidRPr="00DB3BEF">
        <w:rPr>
          <w:rFonts w:ascii="Times New Roman" w:hAnsi="Times New Roman"/>
          <w:sz w:val="24"/>
          <w:szCs w:val="24"/>
        </w:rPr>
        <w:t>(New York: Random House, 2003), 307-333.</w:t>
      </w:r>
      <w:r w:rsidRPr="0030660D">
        <w:rPr>
          <w:rFonts w:ascii="Times New Roman" w:hAnsi="Times New Roman"/>
          <w:sz w:val="24"/>
          <w:szCs w:val="24"/>
        </w:rPr>
        <w:t xml:space="preserve"> </w:t>
      </w:r>
    </w:p>
  </w:endnote>
  <w:endnote w:id="16">
    <w:p w14:paraId="139CFB19" w14:textId="308F2963" w:rsidR="00FE20B6" w:rsidRPr="0030660D" w:rsidRDefault="00FE20B6" w:rsidP="00791155">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Barnes, </w:t>
      </w:r>
      <w:r w:rsidRPr="0030660D">
        <w:rPr>
          <w:rFonts w:ascii="Times New Roman" w:hAnsi="Times New Roman"/>
          <w:sz w:val="24"/>
          <w:szCs w:val="24"/>
          <w:u w:val="single"/>
          <w:lang w:val="en-US"/>
        </w:rPr>
        <w:t>Death and Redemption</w:t>
      </w:r>
      <w:r w:rsidRPr="0030660D">
        <w:rPr>
          <w:rFonts w:ascii="Times New Roman" w:hAnsi="Times New Roman"/>
          <w:sz w:val="24"/>
          <w:szCs w:val="24"/>
          <w:lang w:val="en-US"/>
        </w:rPr>
        <w:t>, 98-106, quotation 99.</w:t>
      </w:r>
    </w:p>
  </w:endnote>
  <w:endnote w:id="17">
    <w:p w14:paraId="1C0E5FBA" w14:textId="6A8297C3" w:rsidR="00FE20B6" w:rsidRPr="0030660D" w:rsidRDefault="00FE20B6" w:rsidP="0030660D">
      <w:pPr>
        <w:pStyle w:val="EndnoteText"/>
        <w:spacing w:line="480" w:lineRule="auto"/>
        <w:rPr>
          <w:rFonts w:ascii="Times New Roman" w:hAnsi="Times New Roman"/>
          <w:i/>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S. S. </w:t>
      </w:r>
      <w:proofErr w:type="spellStart"/>
      <w:r w:rsidRPr="0030660D">
        <w:rPr>
          <w:rFonts w:ascii="Times New Roman" w:hAnsi="Times New Roman"/>
          <w:sz w:val="24"/>
          <w:szCs w:val="24"/>
        </w:rPr>
        <w:t>Vilenskii</w:t>
      </w:r>
      <w:proofErr w:type="spellEnd"/>
      <w:r w:rsidRPr="0030660D">
        <w:rPr>
          <w:rFonts w:ascii="Times New Roman" w:hAnsi="Times New Roman"/>
          <w:sz w:val="24"/>
          <w:szCs w:val="24"/>
        </w:rPr>
        <w:t xml:space="preserve">, A. </w:t>
      </w:r>
      <w:proofErr w:type="gramStart"/>
      <w:r w:rsidRPr="0030660D">
        <w:rPr>
          <w:rFonts w:ascii="Times New Roman" w:hAnsi="Times New Roman"/>
          <w:sz w:val="24"/>
          <w:szCs w:val="24"/>
        </w:rPr>
        <w:t>I .</w:t>
      </w:r>
      <w:proofErr w:type="gramEnd"/>
      <w:r w:rsidRPr="0030660D">
        <w:rPr>
          <w:rFonts w:ascii="Times New Roman" w:hAnsi="Times New Roman"/>
          <w:sz w:val="24"/>
          <w:szCs w:val="24"/>
        </w:rPr>
        <w:t xml:space="preserve"> </w:t>
      </w:r>
      <w:proofErr w:type="spellStart"/>
      <w:r w:rsidRPr="0030660D">
        <w:rPr>
          <w:rFonts w:ascii="Times New Roman" w:hAnsi="Times New Roman"/>
          <w:sz w:val="24"/>
          <w:szCs w:val="24"/>
        </w:rPr>
        <w:t>Kokurin</w:t>
      </w:r>
      <w:proofErr w:type="spellEnd"/>
      <w:r w:rsidRPr="0030660D">
        <w:rPr>
          <w:rFonts w:ascii="Times New Roman" w:hAnsi="Times New Roman"/>
          <w:sz w:val="24"/>
          <w:szCs w:val="24"/>
        </w:rPr>
        <w:t xml:space="preserve">, G. V. </w:t>
      </w:r>
      <w:proofErr w:type="spellStart"/>
      <w:r w:rsidRPr="0030660D">
        <w:rPr>
          <w:rFonts w:ascii="Times New Roman" w:hAnsi="Times New Roman"/>
          <w:sz w:val="24"/>
          <w:szCs w:val="24"/>
        </w:rPr>
        <w:t>Atmashkina</w:t>
      </w:r>
      <w:proofErr w:type="spellEnd"/>
      <w:r w:rsidRPr="0030660D">
        <w:rPr>
          <w:rFonts w:ascii="Times New Roman" w:hAnsi="Times New Roman"/>
          <w:sz w:val="24"/>
          <w:szCs w:val="24"/>
        </w:rPr>
        <w:t xml:space="preserve"> and I. </w:t>
      </w:r>
      <w:proofErr w:type="spellStart"/>
      <w:r w:rsidRPr="0030660D">
        <w:rPr>
          <w:rFonts w:ascii="Times New Roman" w:hAnsi="Times New Roman"/>
          <w:sz w:val="24"/>
          <w:szCs w:val="24"/>
        </w:rPr>
        <w:t>Iu</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Novichenko</w:t>
      </w:r>
      <w:proofErr w:type="spellEnd"/>
      <w:r w:rsidRPr="0030660D">
        <w:rPr>
          <w:rFonts w:ascii="Times New Roman" w:hAnsi="Times New Roman"/>
          <w:sz w:val="24"/>
          <w:szCs w:val="24"/>
        </w:rPr>
        <w:t xml:space="preserve">, eds., </w:t>
      </w:r>
      <w:proofErr w:type="spellStart"/>
      <w:r w:rsidRPr="0030660D">
        <w:rPr>
          <w:rFonts w:ascii="Times New Roman" w:hAnsi="Times New Roman"/>
          <w:sz w:val="24"/>
          <w:szCs w:val="24"/>
          <w:u w:val="single"/>
        </w:rPr>
        <w:t>Deti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GULAGa</w:t>
      </w:r>
      <w:proofErr w:type="spellEnd"/>
      <w:r w:rsidRPr="0030660D">
        <w:rPr>
          <w:rFonts w:ascii="Times New Roman" w:hAnsi="Times New Roman"/>
          <w:sz w:val="24"/>
          <w:szCs w:val="24"/>
          <w:u w:val="single"/>
        </w:rPr>
        <w:t xml:space="preserve"> 1918-1956</w:t>
      </w:r>
      <w:r w:rsidRPr="0030660D">
        <w:rPr>
          <w:rFonts w:ascii="Times New Roman" w:hAnsi="Times New Roman"/>
          <w:sz w:val="24"/>
          <w:szCs w:val="24"/>
        </w:rPr>
        <w:t xml:space="preserve"> (Moscow: MFD, 2002); and Cathy Frierson and </w:t>
      </w:r>
      <w:proofErr w:type="spellStart"/>
      <w:r w:rsidRPr="0030660D">
        <w:rPr>
          <w:rFonts w:ascii="Times New Roman" w:hAnsi="Times New Roman"/>
          <w:sz w:val="24"/>
          <w:szCs w:val="24"/>
        </w:rPr>
        <w:t>Semyon</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Vilensky</w:t>
      </w:r>
      <w:proofErr w:type="spellEnd"/>
      <w:r w:rsidRPr="0030660D">
        <w:rPr>
          <w:rFonts w:ascii="Times New Roman" w:hAnsi="Times New Roman"/>
          <w:sz w:val="24"/>
          <w:szCs w:val="24"/>
        </w:rPr>
        <w:t>, ed</w:t>
      </w:r>
      <w:r>
        <w:rPr>
          <w:rFonts w:ascii="Times New Roman" w:hAnsi="Times New Roman"/>
          <w:sz w:val="24"/>
          <w:szCs w:val="24"/>
        </w:rPr>
        <w:t>s</w:t>
      </w:r>
      <w:r w:rsidRPr="0030660D">
        <w:rPr>
          <w:rFonts w:ascii="Times New Roman" w:hAnsi="Times New Roman"/>
          <w:sz w:val="24"/>
          <w:szCs w:val="24"/>
        </w:rPr>
        <w:t xml:space="preserve">., </w:t>
      </w:r>
      <w:r w:rsidRPr="0030660D">
        <w:rPr>
          <w:rFonts w:ascii="Times New Roman" w:hAnsi="Times New Roman"/>
          <w:sz w:val="24"/>
          <w:szCs w:val="24"/>
          <w:u w:val="single"/>
        </w:rPr>
        <w:t>Children of the Gulag</w:t>
      </w:r>
      <w:r w:rsidRPr="0030660D">
        <w:rPr>
          <w:rFonts w:ascii="Times New Roman" w:hAnsi="Times New Roman"/>
          <w:sz w:val="24"/>
          <w:szCs w:val="24"/>
        </w:rPr>
        <w:t xml:space="preserve"> (New Haven: Yale University Press, 2010). </w:t>
      </w:r>
    </w:p>
  </w:endnote>
  <w:endnote w:id="18">
    <w:p w14:paraId="6E7B3118" w14:textId="11340421"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rPr>
        <w:t>Golfo</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Alexopoulos</w:t>
      </w:r>
      <w:proofErr w:type="spellEnd"/>
      <w:r w:rsidRPr="0030660D">
        <w:rPr>
          <w:rFonts w:ascii="Times New Roman" w:hAnsi="Times New Roman"/>
          <w:sz w:val="24"/>
          <w:szCs w:val="24"/>
        </w:rPr>
        <w:t xml:space="preserve">, “Exiting the Gulag after War: Women, Invalids, and the Family,” </w:t>
      </w:r>
      <w:proofErr w:type="spellStart"/>
      <w:r w:rsidRPr="0030660D">
        <w:rPr>
          <w:rFonts w:ascii="Times New Roman" w:hAnsi="Times New Roman"/>
          <w:sz w:val="24"/>
          <w:szCs w:val="24"/>
          <w:u w:val="single"/>
        </w:rPr>
        <w:t>Jahrbücher</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für</w:t>
      </w:r>
      <w:proofErr w:type="spellEnd"/>
      <w:r w:rsidRPr="0030660D">
        <w:rPr>
          <w:rFonts w:ascii="Times New Roman" w:hAnsi="Times New Roman"/>
          <w:sz w:val="24"/>
          <w:szCs w:val="24"/>
          <w:u w:val="single"/>
        </w:rPr>
        <w:t xml:space="preserve"> Geschichte </w:t>
      </w:r>
      <w:proofErr w:type="spellStart"/>
      <w:r w:rsidRPr="0030660D">
        <w:rPr>
          <w:rFonts w:ascii="Times New Roman" w:hAnsi="Times New Roman"/>
          <w:sz w:val="24"/>
          <w:szCs w:val="24"/>
          <w:u w:val="single"/>
        </w:rPr>
        <w:t>Osteuropas</w:t>
      </w:r>
      <w:proofErr w:type="spellEnd"/>
      <w:r w:rsidRPr="0030660D">
        <w:rPr>
          <w:rFonts w:ascii="Times New Roman" w:hAnsi="Times New Roman"/>
          <w:sz w:val="24"/>
          <w:szCs w:val="24"/>
        </w:rPr>
        <w:t xml:space="preserve"> 57, no. 4 (2009): 563-579.</w:t>
      </w:r>
    </w:p>
  </w:endnote>
  <w:endnote w:id="19">
    <w:p w14:paraId="07174D59" w14:textId="761281E8" w:rsidR="00FE20B6" w:rsidRPr="0030660D" w:rsidRDefault="00FE20B6" w:rsidP="0030660D">
      <w:pPr>
        <w:widowControl w:val="0"/>
        <w:autoSpaceDE w:val="0"/>
        <w:autoSpaceDN w:val="0"/>
        <w:adjustRightInd w:val="0"/>
        <w:spacing w:line="480" w:lineRule="auto"/>
        <w:rPr>
          <w:rFonts w:ascii="Times New Roman" w:eastAsiaTheme="minorHAnsi" w:hAnsi="Times New Roman"/>
          <w:lang w:val="en-US"/>
        </w:rPr>
      </w:pPr>
      <w:r w:rsidRPr="0030660D">
        <w:rPr>
          <w:rStyle w:val="EndnoteReference"/>
          <w:rFonts w:ascii="Times New Roman" w:hAnsi="Times New Roman"/>
        </w:rPr>
        <w:endnoteRef/>
      </w:r>
      <w:r w:rsidRPr="0030660D">
        <w:rPr>
          <w:rFonts w:ascii="Times New Roman" w:hAnsi="Times New Roman"/>
        </w:rPr>
        <w:t xml:space="preserve"> Judith </w:t>
      </w:r>
      <w:proofErr w:type="spellStart"/>
      <w:r w:rsidRPr="0030660D">
        <w:rPr>
          <w:rFonts w:ascii="Times New Roman" w:hAnsi="Times New Roman"/>
        </w:rPr>
        <w:t>Pallot</w:t>
      </w:r>
      <w:proofErr w:type="spellEnd"/>
      <w:r w:rsidRPr="0030660D">
        <w:rPr>
          <w:rFonts w:ascii="Times New Roman" w:hAnsi="Times New Roman"/>
        </w:rPr>
        <w:t xml:space="preserve">, </w:t>
      </w:r>
      <w:r w:rsidRPr="0030660D">
        <w:rPr>
          <w:rFonts w:ascii="Times New Roman" w:eastAsiaTheme="minorHAnsi" w:hAnsi="Times New Roman"/>
          <w:lang w:val="en-US"/>
        </w:rPr>
        <w:t xml:space="preserve">“Forced Labor for Forestry: The Twentieth Century History of </w:t>
      </w:r>
      <w:proofErr w:type="spellStart"/>
      <w:r w:rsidRPr="0030660D">
        <w:rPr>
          <w:rFonts w:ascii="Times New Roman" w:eastAsiaTheme="minorHAnsi" w:hAnsi="Times New Roman"/>
          <w:lang w:val="en-US"/>
        </w:rPr>
        <w:t>Colonisation</w:t>
      </w:r>
      <w:proofErr w:type="spellEnd"/>
      <w:r w:rsidRPr="0030660D">
        <w:rPr>
          <w:rFonts w:ascii="Times New Roman" w:eastAsiaTheme="minorHAnsi" w:hAnsi="Times New Roman"/>
          <w:lang w:val="en-US"/>
        </w:rPr>
        <w:t xml:space="preserve"> and Settlement in the North of Perm' </w:t>
      </w:r>
      <w:r w:rsidRPr="0030660D">
        <w:rPr>
          <w:rFonts w:ascii="Times New Roman" w:eastAsiaTheme="minorHAnsi" w:hAnsi="Times New Roman"/>
          <w:iCs/>
          <w:u w:val="single"/>
          <w:lang w:val="en-US"/>
        </w:rPr>
        <w:t>Oblast'</w:t>
      </w:r>
      <w:r w:rsidRPr="0030660D">
        <w:rPr>
          <w:rFonts w:ascii="Times New Roman" w:eastAsiaTheme="minorHAnsi" w:hAnsi="Times New Roman"/>
          <w:lang w:val="en-US"/>
        </w:rPr>
        <w:t xml:space="preserve">,” </w:t>
      </w:r>
      <w:r w:rsidRPr="0030660D">
        <w:rPr>
          <w:rFonts w:ascii="Times New Roman" w:eastAsiaTheme="minorHAnsi" w:hAnsi="Times New Roman"/>
          <w:iCs/>
          <w:u w:val="single"/>
          <w:lang w:val="en-US"/>
        </w:rPr>
        <w:t>Europe-Asia Studies</w:t>
      </w:r>
      <w:r w:rsidRPr="0030660D">
        <w:rPr>
          <w:rFonts w:ascii="Times New Roman" w:eastAsiaTheme="minorHAnsi" w:hAnsi="Times New Roman"/>
          <w:i/>
          <w:iCs/>
          <w:lang w:val="en-US"/>
        </w:rPr>
        <w:t xml:space="preserve"> </w:t>
      </w:r>
      <w:r w:rsidRPr="0030660D">
        <w:rPr>
          <w:rFonts w:ascii="Times New Roman" w:eastAsiaTheme="minorHAnsi" w:hAnsi="Times New Roman"/>
          <w:lang w:val="en-US"/>
        </w:rPr>
        <w:t>54, no. 7 (2002): 1055-1083.</w:t>
      </w:r>
    </w:p>
  </w:endnote>
  <w:endnote w:id="20">
    <w:p w14:paraId="0A5202E8"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See, for example, Leona </w:t>
      </w:r>
      <w:proofErr w:type="spellStart"/>
      <w:r w:rsidRPr="0030660D">
        <w:rPr>
          <w:rFonts w:ascii="Times New Roman" w:hAnsi="Times New Roman"/>
          <w:sz w:val="24"/>
          <w:szCs w:val="24"/>
        </w:rPr>
        <w:t>Toker</w:t>
      </w:r>
      <w:proofErr w:type="spellEnd"/>
      <w:r w:rsidRPr="0030660D">
        <w:rPr>
          <w:rFonts w:ascii="Times New Roman" w:hAnsi="Times New Roman"/>
          <w:sz w:val="24"/>
          <w:szCs w:val="24"/>
        </w:rPr>
        <w:t xml:space="preserve">, </w:t>
      </w:r>
      <w:r w:rsidRPr="0030660D">
        <w:rPr>
          <w:rFonts w:ascii="Times New Roman" w:hAnsi="Times New Roman"/>
          <w:sz w:val="24"/>
          <w:szCs w:val="24"/>
          <w:u w:val="single"/>
        </w:rPr>
        <w:t>Return from the Archipelago: Narratives of Gulag Survivors</w:t>
      </w:r>
      <w:r w:rsidRPr="0030660D">
        <w:rPr>
          <w:rFonts w:ascii="Times New Roman" w:hAnsi="Times New Roman"/>
          <w:sz w:val="24"/>
          <w:szCs w:val="24"/>
        </w:rPr>
        <w:t xml:space="preserve"> (Bloomington: Indiana University Press, 2000).</w:t>
      </w:r>
    </w:p>
  </w:endnote>
  <w:endnote w:id="21">
    <w:p w14:paraId="07464099"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The </w:t>
      </w:r>
      <w:proofErr w:type="spellStart"/>
      <w:r w:rsidRPr="0030660D">
        <w:rPr>
          <w:rFonts w:ascii="Times New Roman" w:hAnsi="Times New Roman"/>
          <w:sz w:val="24"/>
          <w:szCs w:val="24"/>
        </w:rPr>
        <w:t>Ozhegov</w:t>
      </w:r>
      <w:proofErr w:type="spellEnd"/>
      <w:r w:rsidRPr="0030660D">
        <w:rPr>
          <w:rFonts w:ascii="Times New Roman" w:hAnsi="Times New Roman"/>
          <w:sz w:val="24"/>
          <w:szCs w:val="24"/>
        </w:rPr>
        <w:t xml:space="preserve"> and </w:t>
      </w:r>
      <w:proofErr w:type="spellStart"/>
      <w:r w:rsidRPr="0030660D">
        <w:rPr>
          <w:rFonts w:ascii="Times New Roman" w:hAnsi="Times New Roman"/>
          <w:sz w:val="24"/>
          <w:szCs w:val="24"/>
        </w:rPr>
        <w:t>Shvedova</w:t>
      </w:r>
      <w:proofErr w:type="spellEnd"/>
      <w:r w:rsidRPr="0030660D">
        <w:rPr>
          <w:rFonts w:ascii="Times New Roman" w:hAnsi="Times New Roman"/>
          <w:sz w:val="24"/>
          <w:szCs w:val="24"/>
        </w:rPr>
        <w:t xml:space="preserve"> Russian dictionary defines </w:t>
      </w:r>
      <w:proofErr w:type="spellStart"/>
      <w:r w:rsidRPr="0030660D">
        <w:rPr>
          <w:rFonts w:ascii="Times New Roman" w:hAnsi="Times New Roman"/>
          <w:sz w:val="24"/>
          <w:szCs w:val="24"/>
          <w:u w:val="single"/>
        </w:rPr>
        <w:t>sozhitel’stvo</w:t>
      </w:r>
      <w:proofErr w:type="spellEnd"/>
      <w:r w:rsidRPr="0030660D">
        <w:rPr>
          <w:rFonts w:ascii="Times New Roman" w:hAnsi="Times New Roman"/>
          <w:sz w:val="24"/>
          <w:szCs w:val="24"/>
        </w:rPr>
        <w:t xml:space="preserve"> as follows: “</w:t>
      </w:r>
      <w:r w:rsidRPr="0030660D">
        <w:rPr>
          <w:rFonts w:ascii="Times New Roman" w:hAnsi="Times New Roman"/>
          <w:sz w:val="24"/>
          <w:szCs w:val="24"/>
          <w:u w:val="single"/>
        </w:rPr>
        <w:t xml:space="preserve">1. </w:t>
      </w:r>
      <w:proofErr w:type="spellStart"/>
      <w:r w:rsidRPr="0030660D">
        <w:rPr>
          <w:rFonts w:ascii="Times New Roman" w:hAnsi="Times New Roman"/>
          <w:sz w:val="24"/>
          <w:szCs w:val="24"/>
          <w:u w:val="single"/>
        </w:rPr>
        <w:t>Sovmestnaia</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zhizn</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prozhivanie</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ustar</w:t>
      </w:r>
      <w:proofErr w:type="spellEnd"/>
      <w:r w:rsidRPr="0030660D">
        <w:rPr>
          <w:rFonts w:ascii="Times New Roman" w:hAnsi="Times New Roman"/>
          <w:sz w:val="24"/>
          <w:szCs w:val="24"/>
          <w:u w:val="single"/>
        </w:rPr>
        <w:t xml:space="preserve">.). </w:t>
      </w:r>
      <w:proofErr w:type="gramStart"/>
      <w:r w:rsidRPr="0030660D">
        <w:rPr>
          <w:rFonts w:ascii="Times New Roman" w:hAnsi="Times New Roman"/>
          <w:sz w:val="24"/>
          <w:szCs w:val="24"/>
          <w:u w:val="single"/>
        </w:rPr>
        <w:t xml:space="preserve">2. </w:t>
      </w:r>
      <w:proofErr w:type="spellStart"/>
      <w:r w:rsidRPr="0030660D">
        <w:rPr>
          <w:rFonts w:ascii="Times New Roman" w:hAnsi="Times New Roman"/>
          <w:sz w:val="24"/>
          <w:szCs w:val="24"/>
          <w:u w:val="single"/>
        </w:rPr>
        <w:t>Intimnye</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otnosheniia</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mezhdu</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muzhchinoi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zhenshchinoi</w:t>
      </w:r>
      <w:proofErr w:type="spellEnd"/>
      <w:r w:rsidRPr="0030660D">
        <w:rPr>
          <w:rFonts w:ascii="Times New Roman" w:hAnsi="Times New Roman"/>
          <w:sz w:val="24"/>
          <w:szCs w:val="24"/>
        </w:rPr>
        <w:t>”.</w:t>
      </w:r>
      <w:proofErr w:type="gramEnd"/>
    </w:p>
  </w:endnote>
  <w:endnote w:id="22">
    <w:p w14:paraId="37BFE102" w14:textId="6008B234" w:rsidR="00FE20B6" w:rsidRPr="00D1478E" w:rsidRDefault="00FE20B6" w:rsidP="00D1478E">
      <w:pPr>
        <w:pStyle w:val="EndnoteText"/>
        <w:spacing w:line="480" w:lineRule="auto"/>
        <w:rPr>
          <w:rFonts w:ascii="Times New Roman" w:hAnsi="Times New Roman"/>
          <w:sz w:val="24"/>
          <w:szCs w:val="24"/>
          <w:lang w:val="en-US"/>
        </w:rPr>
      </w:pPr>
      <w:r w:rsidRPr="00D1478E">
        <w:rPr>
          <w:rStyle w:val="EndnoteReference"/>
          <w:rFonts w:ascii="Times New Roman" w:hAnsi="Times New Roman"/>
          <w:sz w:val="24"/>
          <w:szCs w:val="24"/>
        </w:rPr>
        <w:endnoteRef/>
      </w:r>
      <w:r w:rsidRPr="00D1478E">
        <w:rPr>
          <w:rFonts w:ascii="Times New Roman" w:hAnsi="Times New Roman"/>
          <w:sz w:val="24"/>
          <w:szCs w:val="24"/>
        </w:rPr>
        <w:t xml:space="preserve"> </w:t>
      </w:r>
      <w:r w:rsidRPr="00D1478E">
        <w:rPr>
          <w:rFonts w:ascii="Times New Roman" w:hAnsi="Times New Roman"/>
          <w:sz w:val="24"/>
          <w:szCs w:val="24"/>
          <w:lang w:val="en-US"/>
        </w:rPr>
        <w:t xml:space="preserve">Please note that while the Gulag documentation for the present article deals with Western Siberia, several of the memoirs are from prisoners who spent time in other camps. There is simply not a wide enough base of available </w:t>
      </w:r>
      <w:proofErr w:type="spellStart"/>
      <w:r w:rsidRPr="00D1478E">
        <w:rPr>
          <w:rFonts w:ascii="Times New Roman" w:hAnsi="Times New Roman"/>
          <w:sz w:val="24"/>
          <w:szCs w:val="24"/>
          <w:lang w:val="en-US"/>
        </w:rPr>
        <w:t>Siblag</w:t>
      </w:r>
      <w:proofErr w:type="spellEnd"/>
      <w:r w:rsidRPr="00D1478E">
        <w:rPr>
          <w:rFonts w:ascii="Times New Roman" w:hAnsi="Times New Roman"/>
          <w:sz w:val="24"/>
          <w:szCs w:val="24"/>
          <w:lang w:val="en-US"/>
        </w:rPr>
        <w:t xml:space="preserve"> memoirs to use only memoirs that deal with the region. </w:t>
      </w:r>
    </w:p>
  </w:endnote>
  <w:endnote w:id="23">
    <w:p w14:paraId="63E57755" w14:textId="44546B15"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Dan Healey, </w:t>
      </w:r>
      <w:r w:rsidRPr="00BA26CC">
        <w:rPr>
          <w:rFonts w:ascii="Times New Roman" w:hAnsi="Times New Roman"/>
          <w:sz w:val="24"/>
          <w:szCs w:val="24"/>
          <w:u w:val="single"/>
          <w:lang w:val="en-US"/>
        </w:rPr>
        <w:t>Homosexual Desire in Revolutionary Russia: The Regulation of Sexual and Gender Dissent</w:t>
      </w:r>
      <w:r w:rsidRPr="0030660D">
        <w:rPr>
          <w:rFonts w:ascii="Times New Roman" w:hAnsi="Times New Roman"/>
          <w:sz w:val="24"/>
          <w:szCs w:val="24"/>
          <w:lang w:val="en-US"/>
        </w:rPr>
        <w:t xml:space="preserve"> (Chicago: University of Chicago Press, 2001), 230.</w:t>
      </w:r>
    </w:p>
  </w:endnote>
  <w:endnote w:id="24">
    <w:p w14:paraId="16EE9844" w14:textId="61E953B3"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Barnes, </w:t>
      </w:r>
      <w:r w:rsidRPr="0030660D">
        <w:rPr>
          <w:rFonts w:ascii="Times New Roman" w:hAnsi="Times New Roman"/>
          <w:sz w:val="24"/>
          <w:szCs w:val="24"/>
          <w:u w:val="single"/>
          <w:lang w:val="en-US"/>
        </w:rPr>
        <w:t>Death and Redemption</w:t>
      </w:r>
      <w:r w:rsidRPr="0030660D">
        <w:rPr>
          <w:rFonts w:ascii="Times New Roman" w:hAnsi="Times New Roman"/>
          <w:sz w:val="24"/>
          <w:szCs w:val="24"/>
          <w:lang w:val="en-US"/>
        </w:rPr>
        <w:t xml:space="preserve">, 105. See also </w:t>
      </w:r>
      <w:proofErr w:type="spellStart"/>
      <w:r w:rsidRPr="0030660D">
        <w:rPr>
          <w:rFonts w:ascii="Times New Roman" w:hAnsi="Times New Roman"/>
          <w:sz w:val="24"/>
          <w:szCs w:val="24"/>
          <w:lang w:val="en-US"/>
        </w:rPr>
        <w:t>Janusz</w:t>
      </w:r>
      <w:proofErr w:type="spellEnd"/>
      <w:r w:rsidRPr="0030660D">
        <w:rPr>
          <w:rFonts w:ascii="Times New Roman" w:hAnsi="Times New Roman"/>
          <w:sz w:val="24"/>
          <w:szCs w:val="24"/>
          <w:lang w:val="en-US"/>
        </w:rPr>
        <w:t xml:space="preserve"> </w:t>
      </w:r>
      <w:proofErr w:type="spellStart"/>
      <w:r w:rsidRPr="0030660D">
        <w:rPr>
          <w:rFonts w:ascii="Times New Roman" w:hAnsi="Times New Roman"/>
          <w:sz w:val="24"/>
          <w:szCs w:val="24"/>
          <w:lang w:val="en-US"/>
        </w:rPr>
        <w:t>Bardach</w:t>
      </w:r>
      <w:proofErr w:type="spellEnd"/>
      <w:r w:rsidRPr="0030660D">
        <w:rPr>
          <w:rFonts w:ascii="Times New Roman" w:hAnsi="Times New Roman"/>
          <w:sz w:val="24"/>
          <w:szCs w:val="24"/>
          <w:lang w:val="en-US"/>
        </w:rPr>
        <w:t xml:space="preserve"> and Kathleen Gleeson, </w:t>
      </w:r>
      <w:r w:rsidRPr="0030660D">
        <w:rPr>
          <w:rFonts w:ascii="Times New Roman" w:hAnsi="Times New Roman"/>
          <w:sz w:val="24"/>
          <w:szCs w:val="24"/>
          <w:u w:val="single"/>
          <w:lang w:val="en-US"/>
        </w:rPr>
        <w:t>Man is Wolf to Man: Surviving the Gulag</w:t>
      </w:r>
      <w:r w:rsidRPr="0030660D">
        <w:rPr>
          <w:rFonts w:ascii="Times New Roman" w:hAnsi="Times New Roman"/>
          <w:sz w:val="24"/>
          <w:szCs w:val="24"/>
          <w:lang w:val="en-US"/>
        </w:rPr>
        <w:t xml:space="preserve"> (Berkeley: University of California Press, 2003), for numerous references to male homosexuality in the camps.</w:t>
      </w:r>
    </w:p>
  </w:endnote>
  <w:endnote w:id="25">
    <w:p w14:paraId="2D28D78B" w14:textId="7D45003B" w:rsidR="00FE20B6" w:rsidRPr="006841C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Pr>
          <w:rFonts w:ascii="Times New Roman" w:hAnsi="Times New Roman"/>
          <w:sz w:val="24"/>
          <w:szCs w:val="24"/>
        </w:rPr>
        <w:t xml:space="preserve"> </w:t>
      </w:r>
      <w:proofErr w:type="spellStart"/>
      <w:proofErr w:type="gramStart"/>
      <w:r w:rsidRPr="0030660D">
        <w:rPr>
          <w:rFonts w:ascii="Times New Roman" w:hAnsi="Times New Roman"/>
          <w:sz w:val="24"/>
          <w:szCs w:val="24"/>
        </w:rPr>
        <w:t>Kuntsman</w:t>
      </w:r>
      <w:proofErr w:type="spellEnd"/>
      <w:r w:rsidRPr="0030660D">
        <w:rPr>
          <w:rFonts w:ascii="Times New Roman" w:hAnsi="Times New Roman"/>
          <w:sz w:val="24"/>
          <w:szCs w:val="24"/>
        </w:rPr>
        <w:t>, “‘With a Shade of Disgust’</w:t>
      </w:r>
      <w:r>
        <w:rPr>
          <w:rFonts w:ascii="Times New Roman" w:hAnsi="Times New Roman"/>
          <w:sz w:val="24"/>
          <w:szCs w:val="24"/>
        </w:rPr>
        <w:t>,” 309.</w:t>
      </w:r>
      <w:proofErr w:type="gramEnd"/>
      <w:r w:rsidRPr="006841CD">
        <w:rPr>
          <w:rFonts w:ascii="Times New Roman" w:hAnsi="Times New Roman"/>
          <w:sz w:val="24"/>
          <w:szCs w:val="24"/>
        </w:rPr>
        <w:t xml:space="preserve"> </w:t>
      </w:r>
    </w:p>
  </w:endnote>
  <w:endnote w:id="26">
    <w:p w14:paraId="05D5F08D" w14:textId="6678D154" w:rsidR="00245757" w:rsidRPr="00245757" w:rsidRDefault="00245757" w:rsidP="00245757">
      <w:pPr>
        <w:pStyle w:val="EndnoteText"/>
        <w:spacing w:line="480" w:lineRule="auto"/>
        <w:rPr>
          <w:rFonts w:ascii="Times New Roman" w:hAnsi="Times New Roman"/>
          <w:sz w:val="24"/>
          <w:szCs w:val="24"/>
          <w:lang w:val="en-US"/>
        </w:rPr>
      </w:pPr>
      <w:r w:rsidRPr="00245757">
        <w:rPr>
          <w:rStyle w:val="EndnoteReference"/>
          <w:rFonts w:ascii="Times New Roman" w:hAnsi="Times New Roman"/>
          <w:sz w:val="24"/>
          <w:szCs w:val="24"/>
        </w:rPr>
        <w:endnoteRef/>
      </w:r>
      <w:r w:rsidRPr="00245757">
        <w:rPr>
          <w:rFonts w:ascii="Times New Roman" w:hAnsi="Times New Roman"/>
          <w:sz w:val="24"/>
          <w:szCs w:val="24"/>
        </w:rPr>
        <w:t xml:space="preserve"> </w:t>
      </w:r>
      <w:r w:rsidRPr="00245757">
        <w:rPr>
          <w:rFonts w:ascii="Times New Roman" w:hAnsi="Times New Roman"/>
          <w:sz w:val="24"/>
          <w:szCs w:val="24"/>
          <w:lang w:val="en-US"/>
        </w:rPr>
        <w:t>See also Healey, “Forging Gulag Sexualities</w:t>
      </w:r>
      <w:r w:rsidR="00F7070B">
        <w:rPr>
          <w:rFonts w:ascii="Times New Roman" w:hAnsi="Times New Roman"/>
          <w:sz w:val="24"/>
          <w:szCs w:val="24"/>
          <w:lang w:val="en-US"/>
        </w:rPr>
        <w:t>.</w:t>
      </w:r>
      <w:r w:rsidRPr="00245757">
        <w:rPr>
          <w:rFonts w:ascii="Times New Roman" w:hAnsi="Times New Roman"/>
          <w:sz w:val="24"/>
          <w:szCs w:val="24"/>
          <w:lang w:val="en-US"/>
        </w:rPr>
        <w:t>”</w:t>
      </w:r>
    </w:p>
  </w:endnote>
  <w:endnote w:id="27">
    <w:p w14:paraId="365394DD" w14:textId="452361D7" w:rsidR="00FE20B6" w:rsidRPr="00245757" w:rsidRDefault="00FE20B6" w:rsidP="00245757">
      <w:pPr>
        <w:pStyle w:val="EndnoteText"/>
        <w:spacing w:line="480" w:lineRule="auto"/>
        <w:rPr>
          <w:rFonts w:ascii="Times New Roman" w:hAnsi="Times New Roman"/>
          <w:sz w:val="24"/>
          <w:szCs w:val="24"/>
          <w:lang w:val="en-US"/>
        </w:rPr>
      </w:pPr>
      <w:r w:rsidRPr="00245757">
        <w:rPr>
          <w:rStyle w:val="EndnoteReference"/>
          <w:rFonts w:ascii="Times New Roman" w:hAnsi="Times New Roman"/>
          <w:sz w:val="24"/>
          <w:szCs w:val="24"/>
        </w:rPr>
        <w:endnoteRef/>
      </w:r>
      <w:r w:rsidRPr="00245757">
        <w:rPr>
          <w:rFonts w:ascii="Times New Roman" w:hAnsi="Times New Roman"/>
          <w:sz w:val="24"/>
          <w:szCs w:val="24"/>
        </w:rPr>
        <w:t xml:space="preserve"> </w:t>
      </w:r>
      <w:proofErr w:type="spellStart"/>
      <w:r w:rsidRPr="00245757">
        <w:rPr>
          <w:rFonts w:ascii="Times New Roman" w:hAnsi="Times New Roman"/>
          <w:sz w:val="24"/>
          <w:szCs w:val="24"/>
          <w:lang w:val="en-US"/>
        </w:rPr>
        <w:t>Kuntsman</w:t>
      </w:r>
      <w:proofErr w:type="spellEnd"/>
      <w:r w:rsidRPr="00245757">
        <w:rPr>
          <w:rFonts w:ascii="Times New Roman" w:hAnsi="Times New Roman"/>
          <w:sz w:val="24"/>
          <w:szCs w:val="24"/>
          <w:lang w:val="en-US"/>
        </w:rPr>
        <w:t>, “‘With a Shade of Disgust’,” 318-319.</w:t>
      </w:r>
    </w:p>
  </w:endnote>
  <w:endnote w:id="28">
    <w:p w14:paraId="12E1BE8C" w14:textId="4403831E" w:rsidR="00FE20B6" w:rsidRPr="0030660D" w:rsidRDefault="00FE20B6" w:rsidP="00245757">
      <w:pPr>
        <w:pStyle w:val="EndnoteText"/>
        <w:spacing w:line="480" w:lineRule="auto"/>
        <w:rPr>
          <w:rFonts w:ascii="Times New Roman" w:hAnsi="Times New Roman"/>
          <w:sz w:val="24"/>
          <w:szCs w:val="24"/>
        </w:rPr>
      </w:pPr>
      <w:r w:rsidRPr="00245757">
        <w:rPr>
          <w:rStyle w:val="EndnoteReference"/>
          <w:rFonts w:ascii="Times New Roman" w:hAnsi="Times New Roman"/>
          <w:sz w:val="24"/>
          <w:szCs w:val="24"/>
        </w:rPr>
        <w:endnoteRef/>
      </w:r>
      <w:r w:rsidRPr="00245757">
        <w:rPr>
          <w:rFonts w:ascii="Times New Roman" w:hAnsi="Times New Roman"/>
          <w:sz w:val="24"/>
          <w:szCs w:val="24"/>
        </w:rPr>
        <w:t xml:space="preserve"> </w:t>
      </w:r>
      <w:proofErr w:type="spellStart"/>
      <w:r w:rsidRPr="00245757">
        <w:rPr>
          <w:rFonts w:ascii="Times New Roman" w:hAnsi="Times New Roman"/>
          <w:sz w:val="24"/>
          <w:szCs w:val="24"/>
        </w:rPr>
        <w:t>Evgeniia</w:t>
      </w:r>
      <w:proofErr w:type="spellEnd"/>
      <w:r w:rsidRPr="00245757">
        <w:rPr>
          <w:rFonts w:ascii="Times New Roman" w:hAnsi="Times New Roman"/>
          <w:sz w:val="24"/>
          <w:szCs w:val="24"/>
        </w:rPr>
        <w:t xml:space="preserve"> </w:t>
      </w:r>
      <w:proofErr w:type="spellStart"/>
      <w:r w:rsidRPr="00245757">
        <w:rPr>
          <w:rFonts w:ascii="Times New Roman" w:hAnsi="Times New Roman"/>
          <w:sz w:val="24"/>
          <w:szCs w:val="24"/>
        </w:rPr>
        <w:t>Ginzburg</w:t>
      </w:r>
      <w:proofErr w:type="spellEnd"/>
      <w:r w:rsidRPr="00245757">
        <w:rPr>
          <w:rFonts w:ascii="Times New Roman" w:hAnsi="Times New Roman"/>
          <w:sz w:val="24"/>
          <w:szCs w:val="24"/>
        </w:rPr>
        <w:t xml:space="preserve"> has a lot</w:t>
      </w:r>
      <w:r w:rsidRPr="006841CD">
        <w:rPr>
          <w:rFonts w:ascii="Times New Roman" w:hAnsi="Times New Roman"/>
          <w:sz w:val="24"/>
          <w:szCs w:val="24"/>
        </w:rPr>
        <w:t xml:space="preserve"> to say about love in the</w:t>
      </w:r>
      <w:r w:rsidRPr="0030660D">
        <w:rPr>
          <w:rFonts w:ascii="Times New Roman" w:hAnsi="Times New Roman"/>
          <w:sz w:val="24"/>
          <w:szCs w:val="24"/>
        </w:rPr>
        <w:t xml:space="preserve"> camps, noting that “true love” existed in the camps</w:t>
      </w:r>
      <w:r>
        <w:rPr>
          <w:rFonts w:ascii="Times New Roman" w:hAnsi="Times New Roman"/>
          <w:sz w:val="24"/>
          <w:szCs w:val="24"/>
        </w:rPr>
        <w:t xml:space="preserve">. </w:t>
      </w:r>
      <w:proofErr w:type="gramStart"/>
      <w:r>
        <w:rPr>
          <w:rFonts w:ascii="Times New Roman" w:hAnsi="Times New Roman"/>
          <w:sz w:val="24"/>
          <w:szCs w:val="24"/>
        </w:rPr>
        <w:t>Eugenia [</w:t>
      </w:r>
      <w:proofErr w:type="spellStart"/>
      <w:r>
        <w:rPr>
          <w:rFonts w:ascii="Times New Roman" w:hAnsi="Times New Roman"/>
          <w:sz w:val="24"/>
          <w:szCs w:val="24"/>
        </w:rPr>
        <w:t>Evgeniia</w:t>
      </w:r>
      <w:proofErr w:type="spellEnd"/>
      <w:r>
        <w:rPr>
          <w:rFonts w:ascii="Times New Roman" w:hAnsi="Times New Roman"/>
          <w:sz w:val="24"/>
          <w:szCs w:val="24"/>
        </w:rPr>
        <w:t xml:space="preserve">] </w:t>
      </w:r>
      <w:proofErr w:type="spellStart"/>
      <w:r w:rsidRPr="0030660D">
        <w:rPr>
          <w:rFonts w:ascii="Times New Roman" w:hAnsi="Times New Roman"/>
          <w:sz w:val="24"/>
          <w:szCs w:val="24"/>
        </w:rPr>
        <w:t>Ginzburg</w:t>
      </w:r>
      <w:proofErr w:type="spellEnd"/>
      <w:r w:rsidRPr="0030660D">
        <w:rPr>
          <w:rFonts w:ascii="Times New Roman" w:hAnsi="Times New Roman"/>
          <w:sz w:val="24"/>
          <w:szCs w:val="24"/>
        </w:rPr>
        <w:t xml:space="preserve">, </w:t>
      </w:r>
      <w:r w:rsidRPr="0030660D">
        <w:rPr>
          <w:rFonts w:ascii="Times New Roman" w:hAnsi="Times New Roman"/>
          <w:sz w:val="24"/>
          <w:szCs w:val="24"/>
          <w:u w:val="single"/>
        </w:rPr>
        <w:t>Within the Whirlwind</w:t>
      </w:r>
      <w:r w:rsidRPr="0030660D">
        <w:rPr>
          <w:rFonts w:ascii="Times New Roman" w:hAnsi="Times New Roman"/>
          <w:sz w:val="24"/>
          <w:szCs w:val="24"/>
        </w:rPr>
        <w:t xml:space="preserve">, </w:t>
      </w:r>
      <w:r w:rsidRPr="00B0071A">
        <w:rPr>
          <w:rFonts w:ascii="Times New Roman" w:hAnsi="Times New Roman"/>
          <w:sz w:val="24"/>
          <w:szCs w:val="24"/>
        </w:rPr>
        <w:t>trans. Ian Boland (New York: Harvest/HBJ, 1982)</w:t>
      </w:r>
      <w:r>
        <w:rPr>
          <w:rFonts w:ascii="Times New Roman" w:hAnsi="Times New Roman"/>
          <w:sz w:val="24"/>
          <w:szCs w:val="24"/>
        </w:rPr>
        <w:t>, 15.</w:t>
      </w:r>
      <w:proofErr w:type="gramEnd"/>
      <w:r w:rsidRPr="0030660D">
        <w:rPr>
          <w:rFonts w:ascii="Times New Roman" w:hAnsi="Times New Roman"/>
          <w:sz w:val="24"/>
          <w:szCs w:val="24"/>
        </w:rPr>
        <w:t xml:space="preserve"> She mentions several instances of </w:t>
      </w:r>
      <w:r>
        <w:rPr>
          <w:rFonts w:ascii="Times New Roman" w:hAnsi="Times New Roman"/>
          <w:sz w:val="24"/>
          <w:szCs w:val="24"/>
        </w:rPr>
        <w:t>long-lasting</w:t>
      </w:r>
      <w:r w:rsidRPr="0030660D">
        <w:rPr>
          <w:rFonts w:ascii="Times New Roman" w:hAnsi="Times New Roman"/>
          <w:sz w:val="24"/>
          <w:szCs w:val="24"/>
        </w:rPr>
        <w:t xml:space="preserve"> relationships, including, of course, her own with a doctor in the camp, also a prisoner, who later became her second husband (see </w:t>
      </w:r>
      <w:r w:rsidRPr="0030660D">
        <w:rPr>
          <w:rFonts w:ascii="Times New Roman" w:hAnsi="Times New Roman"/>
          <w:sz w:val="24"/>
          <w:szCs w:val="24"/>
          <w:u w:val="single"/>
        </w:rPr>
        <w:t>Within the Whirlwind</w:t>
      </w:r>
      <w:r w:rsidRPr="0030660D">
        <w:rPr>
          <w:rFonts w:ascii="Times New Roman" w:hAnsi="Times New Roman"/>
          <w:sz w:val="24"/>
          <w:szCs w:val="24"/>
        </w:rPr>
        <w:t xml:space="preserve">, esp. 113-116, describing the beginning of their relationship). </w:t>
      </w:r>
    </w:p>
  </w:endnote>
  <w:endnote w:id="29">
    <w:p w14:paraId="7957CC89" w14:textId="74333C6D"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Because of </w:t>
      </w:r>
      <w:r>
        <w:rPr>
          <w:rFonts w:ascii="Times New Roman" w:hAnsi="Times New Roman"/>
          <w:sz w:val="24"/>
          <w:szCs w:val="24"/>
        </w:rPr>
        <w:t xml:space="preserve">Anna </w:t>
      </w:r>
      <w:proofErr w:type="spellStart"/>
      <w:r w:rsidRPr="0030660D">
        <w:rPr>
          <w:rFonts w:ascii="Times New Roman" w:hAnsi="Times New Roman"/>
          <w:sz w:val="24"/>
          <w:szCs w:val="24"/>
        </w:rPr>
        <w:t>Larina’s</w:t>
      </w:r>
      <w:proofErr w:type="spellEnd"/>
      <w:r w:rsidRPr="0030660D">
        <w:rPr>
          <w:rFonts w:ascii="Times New Roman" w:hAnsi="Times New Roman"/>
          <w:sz w:val="24"/>
          <w:szCs w:val="24"/>
        </w:rPr>
        <w:t xml:space="preserve"> focus on her first husband, she says little directly in her memoir, </w:t>
      </w:r>
      <w:r w:rsidRPr="0030660D">
        <w:rPr>
          <w:rFonts w:ascii="Times New Roman" w:hAnsi="Times New Roman"/>
          <w:sz w:val="24"/>
          <w:szCs w:val="24"/>
          <w:u w:val="single"/>
        </w:rPr>
        <w:t>This I Cannot Forget</w:t>
      </w:r>
      <w:r w:rsidRPr="0030660D">
        <w:rPr>
          <w:rFonts w:ascii="Times New Roman" w:hAnsi="Times New Roman"/>
          <w:sz w:val="24"/>
          <w:szCs w:val="24"/>
        </w:rPr>
        <w:t>,</w:t>
      </w:r>
      <w:r>
        <w:rPr>
          <w:rFonts w:ascii="Times New Roman" w:hAnsi="Times New Roman"/>
          <w:sz w:val="24"/>
          <w:szCs w:val="24"/>
        </w:rPr>
        <w:t xml:space="preserve"> </w:t>
      </w:r>
      <w:r w:rsidRPr="00B0071A">
        <w:rPr>
          <w:rFonts w:ascii="Times New Roman" w:hAnsi="Times New Roman"/>
          <w:sz w:val="24"/>
          <w:szCs w:val="24"/>
        </w:rPr>
        <w:t>trans. Gary Kern (New York: W. W. Norton, 1993)</w:t>
      </w:r>
      <w:r>
        <w:rPr>
          <w:rFonts w:ascii="Times New Roman" w:hAnsi="Times New Roman"/>
          <w:sz w:val="24"/>
          <w:szCs w:val="24"/>
        </w:rPr>
        <w:t>,</w:t>
      </w:r>
      <w:r w:rsidRPr="0030660D">
        <w:rPr>
          <w:rFonts w:ascii="Times New Roman" w:hAnsi="Times New Roman"/>
          <w:sz w:val="24"/>
          <w:szCs w:val="24"/>
        </w:rPr>
        <w:t xml:space="preserve"> about her second husband. For more information, see Paul R. Gregory, </w:t>
      </w:r>
      <w:r w:rsidRPr="0030660D">
        <w:rPr>
          <w:rFonts w:ascii="Times New Roman" w:hAnsi="Times New Roman"/>
          <w:sz w:val="24"/>
          <w:szCs w:val="24"/>
          <w:u w:val="single"/>
        </w:rPr>
        <w:t xml:space="preserve">Politics, Murder, and Love in Stalin’s Kremlin: The Story of Nikolai Bukharin and Anna </w:t>
      </w:r>
      <w:proofErr w:type="spellStart"/>
      <w:r w:rsidRPr="0030660D">
        <w:rPr>
          <w:rFonts w:ascii="Times New Roman" w:hAnsi="Times New Roman"/>
          <w:sz w:val="24"/>
          <w:szCs w:val="24"/>
          <w:u w:val="single"/>
        </w:rPr>
        <w:t>Larina</w:t>
      </w:r>
      <w:proofErr w:type="spellEnd"/>
      <w:r w:rsidRPr="0030660D">
        <w:rPr>
          <w:rFonts w:ascii="Times New Roman" w:hAnsi="Times New Roman"/>
          <w:sz w:val="24"/>
          <w:szCs w:val="24"/>
        </w:rPr>
        <w:t xml:space="preserve"> (Stanford: Hoover Institution Press, 2010), 150-151.</w:t>
      </w:r>
    </w:p>
  </w:endnote>
  <w:endnote w:id="30">
    <w:p w14:paraId="384E8F24" w14:textId="7D3E76FE"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rPr>
        <w:t>Hava</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Volovich</w:t>
      </w:r>
      <w:proofErr w:type="spellEnd"/>
      <w:r w:rsidRPr="0030660D">
        <w:rPr>
          <w:rFonts w:ascii="Times New Roman" w:hAnsi="Times New Roman"/>
          <w:sz w:val="24"/>
          <w:szCs w:val="24"/>
        </w:rPr>
        <w:t xml:space="preserve">, “My Past,” in </w:t>
      </w:r>
      <w:r w:rsidRPr="00B0071A">
        <w:rPr>
          <w:rFonts w:ascii="Times New Roman" w:hAnsi="Times New Roman"/>
          <w:sz w:val="24"/>
          <w:szCs w:val="24"/>
        </w:rPr>
        <w:t xml:space="preserve">Simeon </w:t>
      </w:r>
      <w:proofErr w:type="spellStart"/>
      <w:r w:rsidRPr="00B0071A">
        <w:rPr>
          <w:rFonts w:ascii="Times New Roman" w:hAnsi="Times New Roman"/>
          <w:sz w:val="24"/>
          <w:szCs w:val="24"/>
        </w:rPr>
        <w:t>Vilensky</w:t>
      </w:r>
      <w:proofErr w:type="spellEnd"/>
      <w:r w:rsidRPr="00B0071A">
        <w:rPr>
          <w:rFonts w:ascii="Times New Roman" w:hAnsi="Times New Roman"/>
          <w:sz w:val="24"/>
          <w:szCs w:val="24"/>
        </w:rPr>
        <w:t xml:space="preserve">, ed., </w:t>
      </w:r>
      <w:r w:rsidRPr="00BA26CC">
        <w:rPr>
          <w:rFonts w:ascii="Times New Roman" w:hAnsi="Times New Roman"/>
          <w:sz w:val="24"/>
          <w:szCs w:val="24"/>
          <w:u w:val="single"/>
        </w:rPr>
        <w:t>Till My Tale Is Told: Women’s Memoirs of the Gulag</w:t>
      </w:r>
      <w:r w:rsidRPr="00B0071A">
        <w:rPr>
          <w:rFonts w:ascii="Times New Roman" w:hAnsi="Times New Roman"/>
          <w:sz w:val="24"/>
          <w:szCs w:val="24"/>
        </w:rPr>
        <w:t>, trans. John Crowfoot et al. (Bloomington: Indiana University Press, 1999)</w:t>
      </w:r>
      <w:r w:rsidRPr="0030660D">
        <w:rPr>
          <w:rFonts w:ascii="Times New Roman" w:hAnsi="Times New Roman"/>
          <w:sz w:val="24"/>
          <w:szCs w:val="24"/>
        </w:rPr>
        <w:t>, 241-276, quotation 260.</w:t>
      </w:r>
    </w:p>
  </w:endnote>
  <w:endnote w:id="31">
    <w:p w14:paraId="38D63D28" w14:textId="15E29AA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See </w:t>
      </w:r>
      <w:proofErr w:type="spellStart"/>
      <w:r>
        <w:rPr>
          <w:rFonts w:ascii="Times New Roman" w:hAnsi="Times New Roman"/>
          <w:sz w:val="24"/>
          <w:szCs w:val="24"/>
        </w:rPr>
        <w:t>Margarete</w:t>
      </w:r>
      <w:proofErr w:type="spellEnd"/>
      <w:r>
        <w:rPr>
          <w:rFonts w:ascii="Times New Roman" w:hAnsi="Times New Roman"/>
          <w:sz w:val="24"/>
          <w:szCs w:val="24"/>
        </w:rPr>
        <w:t xml:space="preserve"> Buber-Neumann</w:t>
      </w:r>
      <w:r w:rsidRPr="0030660D">
        <w:rPr>
          <w:rFonts w:ascii="Times New Roman" w:hAnsi="Times New Roman"/>
          <w:sz w:val="24"/>
          <w:szCs w:val="24"/>
        </w:rPr>
        <w:t xml:space="preserve">, </w:t>
      </w:r>
      <w:r w:rsidRPr="0030660D">
        <w:rPr>
          <w:rFonts w:ascii="Times New Roman" w:hAnsi="Times New Roman"/>
          <w:sz w:val="24"/>
          <w:szCs w:val="24"/>
          <w:u w:val="single"/>
        </w:rPr>
        <w:t>Under Two Dictators</w:t>
      </w:r>
      <w:r>
        <w:rPr>
          <w:rFonts w:ascii="Times New Roman" w:hAnsi="Times New Roman"/>
          <w:sz w:val="24"/>
          <w:szCs w:val="24"/>
          <w:u w:val="single"/>
        </w:rPr>
        <w:t>: Prisoner of Stalin and Hitler</w:t>
      </w:r>
      <w:r w:rsidRPr="0030660D">
        <w:rPr>
          <w:rFonts w:ascii="Times New Roman" w:hAnsi="Times New Roman"/>
          <w:sz w:val="24"/>
          <w:szCs w:val="24"/>
        </w:rPr>
        <w:t>,</w:t>
      </w:r>
      <w:r>
        <w:rPr>
          <w:rFonts w:ascii="Times New Roman" w:hAnsi="Times New Roman"/>
          <w:sz w:val="24"/>
          <w:szCs w:val="24"/>
        </w:rPr>
        <w:t xml:space="preserve"> </w:t>
      </w:r>
      <w:r w:rsidRPr="00B0071A">
        <w:rPr>
          <w:rFonts w:ascii="Times New Roman" w:hAnsi="Times New Roman"/>
          <w:sz w:val="24"/>
          <w:szCs w:val="24"/>
        </w:rPr>
        <w:t>trans. Edward Fitzgerald</w:t>
      </w:r>
      <w:r>
        <w:rPr>
          <w:rFonts w:ascii="Times New Roman" w:hAnsi="Times New Roman"/>
          <w:sz w:val="24"/>
          <w:szCs w:val="24"/>
        </w:rPr>
        <w:t xml:space="preserve">, intro. Nicholas </w:t>
      </w:r>
      <w:proofErr w:type="spellStart"/>
      <w:r>
        <w:rPr>
          <w:rFonts w:ascii="Times New Roman" w:hAnsi="Times New Roman"/>
          <w:sz w:val="24"/>
          <w:szCs w:val="24"/>
        </w:rPr>
        <w:t>Wachsmann</w:t>
      </w:r>
      <w:proofErr w:type="spellEnd"/>
      <w:r w:rsidRPr="00B0071A">
        <w:rPr>
          <w:rFonts w:ascii="Times New Roman" w:hAnsi="Times New Roman"/>
          <w:sz w:val="24"/>
          <w:szCs w:val="24"/>
        </w:rPr>
        <w:t xml:space="preserve"> (London: </w:t>
      </w:r>
      <w:r>
        <w:rPr>
          <w:rFonts w:ascii="Times New Roman" w:hAnsi="Times New Roman"/>
          <w:sz w:val="24"/>
          <w:szCs w:val="24"/>
        </w:rPr>
        <w:t>Pimlico, 2009</w:t>
      </w:r>
      <w:r w:rsidRPr="00B0071A">
        <w:rPr>
          <w:rFonts w:ascii="Times New Roman" w:hAnsi="Times New Roman"/>
          <w:sz w:val="24"/>
          <w:szCs w:val="24"/>
        </w:rPr>
        <w:t>)</w:t>
      </w:r>
      <w:r w:rsidRPr="0030660D">
        <w:rPr>
          <w:rFonts w:ascii="Times New Roman" w:hAnsi="Times New Roman"/>
          <w:sz w:val="24"/>
          <w:szCs w:val="24"/>
        </w:rPr>
        <w:t xml:space="preserve"> esp. </w:t>
      </w:r>
      <w:r>
        <w:rPr>
          <w:rFonts w:ascii="Times New Roman" w:hAnsi="Times New Roman"/>
          <w:sz w:val="24"/>
          <w:szCs w:val="24"/>
        </w:rPr>
        <w:t>57-116</w:t>
      </w:r>
      <w:r w:rsidRPr="0030660D">
        <w:rPr>
          <w:rFonts w:ascii="Times New Roman" w:hAnsi="Times New Roman"/>
          <w:sz w:val="24"/>
          <w:szCs w:val="24"/>
        </w:rPr>
        <w:t>.</w:t>
      </w:r>
    </w:p>
  </w:endnote>
  <w:endnote w:id="32">
    <w:p w14:paraId="0DF502A6" w14:textId="36EC2CCA"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rPr>
        <w:t>Aleksandr</w:t>
      </w:r>
      <w:proofErr w:type="spellEnd"/>
      <w:r w:rsidRPr="0030660D">
        <w:rPr>
          <w:rFonts w:ascii="Times New Roman" w:hAnsi="Times New Roman"/>
          <w:sz w:val="24"/>
          <w:szCs w:val="24"/>
        </w:rPr>
        <w:t xml:space="preserve"> Solzhenitsyn, </w:t>
      </w:r>
      <w:r w:rsidRPr="0030660D">
        <w:rPr>
          <w:rFonts w:ascii="Times New Roman" w:hAnsi="Times New Roman"/>
          <w:sz w:val="24"/>
          <w:szCs w:val="24"/>
          <w:u w:val="single"/>
        </w:rPr>
        <w:t>The GULAG Archipelago: An Experiment in Literary Investigation</w:t>
      </w:r>
      <w:r w:rsidRPr="0030660D">
        <w:rPr>
          <w:rFonts w:ascii="Times New Roman" w:hAnsi="Times New Roman"/>
          <w:sz w:val="24"/>
          <w:szCs w:val="24"/>
        </w:rPr>
        <w:t>, vols. III-IV, trans. Thomas P. Whitney (New York: Harper &amp; Row, 1975), 468.</w:t>
      </w:r>
    </w:p>
  </w:endnote>
  <w:endnote w:id="33">
    <w:p w14:paraId="0B7348FD"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For example, he seems to belittle women’s concerns with their appearances. See Solzhenitsyn, </w:t>
      </w:r>
      <w:r w:rsidRPr="0030660D">
        <w:rPr>
          <w:rFonts w:ascii="Times New Roman" w:hAnsi="Times New Roman"/>
          <w:sz w:val="24"/>
          <w:szCs w:val="24"/>
          <w:u w:val="single"/>
        </w:rPr>
        <w:t>Gulag Archipelago III-IV</w:t>
      </w:r>
      <w:r w:rsidRPr="0030660D">
        <w:rPr>
          <w:rFonts w:ascii="Times New Roman" w:hAnsi="Times New Roman"/>
          <w:sz w:val="24"/>
          <w:szCs w:val="24"/>
        </w:rPr>
        <w:t>, 228-229.</w:t>
      </w:r>
    </w:p>
  </w:endnote>
  <w:endnote w:id="34">
    <w:p w14:paraId="60C3CB9A"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gramStart"/>
      <w:r w:rsidRPr="0030660D">
        <w:rPr>
          <w:rFonts w:ascii="Times New Roman" w:hAnsi="Times New Roman"/>
          <w:sz w:val="24"/>
          <w:szCs w:val="24"/>
        </w:rPr>
        <w:t xml:space="preserve">Solzhenitsyn, </w:t>
      </w:r>
      <w:r w:rsidRPr="0030660D">
        <w:rPr>
          <w:rFonts w:ascii="Times New Roman" w:hAnsi="Times New Roman"/>
          <w:sz w:val="24"/>
          <w:szCs w:val="24"/>
          <w:u w:val="single"/>
        </w:rPr>
        <w:t>Gulag Archipelago III-IV</w:t>
      </w:r>
      <w:r w:rsidRPr="0030660D">
        <w:rPr>
          <w:rFonts w:ascii="Times New Roman" w:hAnsi="Times New Roman"/>
          <w:i/>
          <w:sz w:val="24"/>
          <w:szCs w:val="24"/>
        </w:rPr>
        <w:t xml:space="preserve">, </w:t>
      </w:r>
      <w:r w:rsidRPr="0030660D">
        <w:rPr>
          <w:rFonts w:ascii="Times New Roman" w:hAnsi="Times New Roman"/>
          <w:sz w:val="24"/>
          <w:szCs w:val="24"/>
        </w:rPr>
        <w:t>233.</w:t>
      </w:r>
      <w:proofErr w:type="gramEnd"/>
    </w:p>
  </w:endnote>
  <w:endnote w:id="35">
    <w:p w14:paraId="5266CDE7" w14:textId="364066FE"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proofErr w:type="gramStart"/>
      <w:r w:rsidRPr="0030660D">
        <w:rPr>
          <w:rFonts w:ascii="Times New Roman" w:hAnsi="Times New Roman"/>
          <w:sz w:val="24"/>
          <w:szCs w:val="24"/>
        </w:rPr>
        <w:t>Arkhiv</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Mezhdunarodnogo</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obshchestva</w:t>
      </w:r>
      <w:proofErr w:type="spellEnd"/>
      <w:r w:rsidRPr="0030660D">
        <w:rPr>
          <w:rFonts w:ascii="Times New Roman" w:hAnsi="Times New Roman"/>
          <w:sz w:val="24"/>
          <w:szCs w:val="24"/>
        </w:rPr>
        <w:t xml:space="preserve"> “Memorial” f. 2, op. 1, d. 8, l. 46 (</w:t>
      </w:r>
      <w:proofErr w:type="spellStart"/>
      <w:r w:rsidRPr="0030660D">
        <w:rPr>
          <w:rFonts w:ascii="Times New Roman" w:hAnsi="Times New Roman"/>
          <w:sz w:val="24"/>
          <w:szCs w:val="24"/>
        </w:rPr>
        <w:t>L’vov</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Evsei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Moiseevich</w:t>
      </w:r>
      <w:proofErr w:type="spellEnd"/>
      <w:r w:rsidRPr="0030660D">
        <w:rPr>
          <w:rFonts w:ascii="Times New Roman" w:hAnsi="Times New Roman"/>
          <w:sz w:val="24"/>
          <w:szCs w:val="24"/>
        </w:rPr>
        <w:t>).</w:t>
      </w:r>
      <w:proofErr w:type="gramEnd"/>
      <w:r w:rsidRPr="0030660D">
        <w:rPr>
          <w:rFonts w:ascii="Times New Roman" w:hAnsi="Times New Roman"/>
          <w:sz w:val="24"/>
          <w:szCs w:val="24"/>
        </w:rPr>
        <w:t xml:space="preserve"> </w:t>
      </w:r>
      <w:r w:rsidR="00063973">
        <w:rPr>
          <w:rFonts w:ascii="Times New Roman" w:hAnsi="Times New Roman"/>
          <w:sz w:val="24"/>
          <w:szCs w:val="24"/>
        </w:rPr>
        <w:t>Quotation also in</w:t>
      </w:r>
      <w:r w:rsidRPr="0030660D">
        <w:rPr>
          <w:rFonts w:ascii="Times New Roman" w:hAnsi="Times New Roman"/>
          <w:sz w:val="24"/>
          <w:szCs w:val="24"/>
        </w:rPr>
        <w:t xml:space="preserve"> Wilson T. Bell, “Was the Gulag an Archipelago? </w:t>
      </w:r>
      <w:proofErr w:type="gramStart"/>
      <w:r w:rsidRPr="0030660D">
        <w:rPr>
          <w:rFonts w:ascii="Times New Roman" w:hAnsi="Times New Roman"/>
          <w:sz w:val="24"/>
          <w:szCs w:val="24"/>
        </w:rPr>
        <w:t xml:space="preserve">De-Convoyed Prisoners and Porous Borders in the Camps of Western Siberia,” </w:t>
      </w:r>
      <w:r w:rsidRPr="0030660D">
        <w:rPr>
          <w:rFonts w:ascii="Times New Roman" w:hAnsi="Times New Roman"/>
          <w:sz w:val="24"/>
          <w:szCs w:val="24"/>
          <w:u w:val="single"/>
        </w:rPr>
        <w:t>The Russian Review</w:t>
      </w:r>
      <w:r w:rsidR="00063973">
        <w:rPr>
          <w:rFonts w:ascii="Times New Roman" w:hAnsi="Times New Roman"/>
          <w:sz w:val="24"/>
          <w:szCs w:val="24"/>
        </w:rPr>
        <w:t xml:space="preserve"> 72, no. 1 (2013), 131.</w:t>
      </w:r>
      <w:proofErr w:type="gramEnd"/>
      <w:r w:rsidR="00063973">
        <w:rPr>
          <w:rFonts w:ascii="Times New Roman" w:hAnsi="Times New Roman"/>
          <w:sz w:val="24"/>
          <w:szCs w:val="24"/>
        </w:rPr>
        <w:t xml:space="preserve"> See also </w:t>
      </w:r>
      <w:r w:rsidRPr="0030660D">
        <w:rPr>
          <w:rFonts w:ascii="Times New Roman" w:hAnsi="Times New Roman"/>
          <w:sz w:val="24"/>
          <w:szCs w:val="24"/>
        </w:rPr>
        <w:t xml:space="preserve">Alan </w:t>
      </w:r>
      <w:proofErr w:type="spellStart"/>
      <w:r w:rsidRPr="0030660D">
        <w:rPr>
          <w:rFonts w:ascii="Times New Roman" w:hAnsi="Times New Roman"/>
          <w:sz w:val="24"/>
          <w:szCs w:val="24"/>
        </w:rPr>
        <w:t>Barenberg</w:t>
      </w:r>
      <w:proofErr w:type="spellEnd"/>
      <w:r w:rsidRPr="0030660D">
        <w:rPr>
          <w:rFonts w:ascii="Times New Roman" w:hAnsi="Times New Roman"/>
          <w:sz w:val="24"/>
          <w:szCs w:val="24"/>
        </w:rPr>
        <w:t xml:space="preserve">, “Prisoners </w:t>
      </w:r>
      <w:proofErr w:type="gramStart"/>
      <w:r w:rsidRPr="0030660D">
        <w:rPr>
          <w:rFonts w:ascii="Times New Roman" w:hAnsi="Times New Roman"/>
          <w:sz w:val="24"/>
          <w:szCs w:val="24"/>
        </w:rPr>
        <w:t>Without</w:t>
      </w:r>
      <w:proofErr w:type="gramEnd"/>
      <w:r w:rsidRPr="0030660D">
        <w:rPr>
          <w:rFonts w:ascii="Times New Roman" w:hAnsi="Times New Roman"/>
          <w:sz w:val="24"/>
          <w:szCs w:val="24"/>
        </w:rPr>
        <w:t xml:space="preserve"> Borders: </w:t>
      </w:r>
      <w:proofErr w:type="spellStart"/>
      <w:r w:rsidRPr="0030660D">
        <w:rPr>
          <w:rFonts w:ascii="Times New Roman" w:hAnsi="Times New Roman"/>
          <w:sz w:val="24"/>
          <w:szCs w:val="24"/>
        </w:rPr>
        <w:t>Zazonniki</w:t>
      </w:r>
      <w:proofErr w:type="spellEnd"/>
      <w:r w:rsidRPr="0030660D">
        <w:rPr>
          <w:rFonts w:ascii="Times New Roman" w:hAnsi="Times New Roman"/>
          <w:sz w:val="24"/>
          <w:szCs w:val="24"/>
        </w:rPr>
        <w:t xml:space="preserve"> and the Transformation of Vorkuta after Stalin,” </w:t>
      </w:r>
      <w:proofErr w:type="spellStart"/>
      <w:r w:rsidRPr="0030660D">
        <w:rPr>
          <w:rFonts w:ascii="Times New Roman" w:hAnsi="Times New Roman"/>
          <w:sz w:val="24"/>
          <w:szCs w:val="24"/>
          <w:u w:val="single"/>
        </w:rPr>
        <w:t>Jahrbücher</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für</w:t>
      </w:r>
      <w:proofErr w:type="spellEnd"/>
      <w:r w:rsidRPr="0030660D">
        <w:rPr>
          <w:rFonts w:ascii="Times New Roman" w:hAnsi="Times New Roman"/>
          <w:sz w:val="24"/>
          <w:szCs w:val="24"/>
          <w:u w:val="single"/>
        </w:rPr>
        <w:t xml:space="preserve"> Geschichte </w:t>
      </w:r>
      <w:proofErr w:type="spellStart"/>
      <w:r w:rsidRPr="0030660D">
        <w:rPr>
          <w:rFonts w:ascii="Times New Roman" w:hAnsi="Times New Roman"/>
          <w:sz w:val="24"/>
          <w:szCs w:val="24"/>
          <w:u w:val="single"/>
        </w:rPr>
        <w:t>Osteuropas</w:t>
      </w:r>
      <w:proofErr w:type="spellEnd"/>
      <w:r w:rsidRPr="0030660D">
        <w:rPr>
          <w:rFonts w:ascii="Times New Roman" w:hAnsi="Times New Roman"/>
          <w:sz w:val="24"/>
          <w:szCs w:val="24"/>
        </w:rPr>
        <w:t xml:space="preserve"> 57, no. 4 (2009): 513-534.</w:t>
      </w:r>
    </w:p>
  </w:endnote>
  <w:endnote w:id="36">
    <w:p w14:paraId="4CF5F387"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gramStart"/>
      <w:r w:rsidRPr="0030660D">
        <w:rPr>
          <w:rFonts w:ascii="Times New Roman" w:hAnsi="Times New Roman"/>
          <w:sz w:val="24"/>
          <w:szCs w:val="24"/>
        </w:rPr>
        <w:t xml:space="preserve">Solzhenitsyn, </w:t>
      </w:r>
      <w:r w:rsidRPr="0030660D">
        <w:rPr>
          <w:rFonts w:ascii="Times New Roman" w:hAnsi="Times New Roman"/>
          <w:sz w:val="24"/>
          <w:szCs w:val="24"/>
          <w:u w:val="single"/>
        </w:rPr>
        <w:t>Gulag Archipelago III-IV</w:t>
      </w:r>
      <w:r w:rsidRPr="0030660D">
        <w:rPr>
          <w:rFonts w:ascii="Times New Roman" w:hAnsi="Times New Roman"/>
          <w:sz w:val="24"/>
          <w:szCs w:val="24"/>
        </w:rPr>
        <w:t>, 235-36.</w:t>
      </w:r>
      <w:proofErr w:type="gramEnd"/>
    </w:p>
  </w:endnote>
  <w:endnote w:id="37">
    <w:p w14:paraId="128C6F5E" w14:textId="77777777" w:rsidR="00FE20B6" w:rsidRPr="00307684" w:rsidRDefault="00FE20B6" w:rsidP="00307684">
      <w:pPr>
        <w:pStyle w:val="EndnoteText"/>
        <w:spacing w:line="480" w:lineRule="auto"/>
        <w:rPr>
          <w:rFonts w:ascii="Times New Roman" w:hAnsi="Times New Roman"/>
          <w:sz w:val="24"/>
          <w:szCs w:val="24"/>
        </w:rPr>
      </w:pPr>
      <w:r w:rsidRPr="00307684">
        <w:rPr>
          <w:rStyle w:val="EndnoteReference"/>
          <w:rFonts w:ascii="Times New Roman" w:hAnsi="Times New Roman"/>
          <w:sz w:val="24"/>
          <w:szCs w:val="24"/>
        </w:rPr>
        <w:endnoteRef/>
      </w:r>
      <w:r w:rsidRPr="00307684">
        <w:rPr>
          <w:rFonts w:ascii="Times New Roman" w:hAnsi="Times New Roman"/>
          <w:sz w:val="24"/>
          <w:szCs w:val="24"/>
        </w:rPr>
        <w:t xml:space="preserve"> </w:t>
      </w:r>
      <w:proofErr w:type="gramStart"/>
      <w:r w:rsidRPr="00307684">
        <w:rPr>
          <w:rFonts w:ascii="Times New Roman" w:hAnsi="Times New Roman"/>
          <w:sz w:val="24"/>
          <w:szCs w:val="24"/>
        </w:rPr>
        <w:t xml:space="preserve">Solzhenitsyn, </w:t>
      </w:r>
      <w:r w:rsidRPr="00307684">
        <w:rPr>
          <w:rFonts w:ascii="Times New Roman" w:hAnsi="Times New Roman"/>
          <w:sz w:val="24"/>
          <w:szCs w:val="24"/>
          <w:u w:val="single"/>
        </w:rPr>
        <w:t>Gulag Archipelago III-IV</w:t>
      </w:r>
      <w:r w:rsidRPr="00307684">
        <w:rPr>
          <w:rFonts w:ascii="Times New Roman" w:hAnsi="Times New Roman"/>
          <w:sz w:val="24"/>
          <w:szCs w:val="24"/>
        </w:rPr>
        <w:t>, 237-38.</w:t>
      </w:r>
      <w:proofErr w:type="gramEnd"/>
      <w:r w:rsidRPr="00307684">
        <w:rPr>
          <w:rFonts w:ascii="Times New Roman" w:hAnsi="Times New Roman"/>
          <w:sz w:val="24"/>
          <w:szCs w:val="24"/>
        </w:rPr>
        <w:t xml:space="preserve"> </w:t>
      </w:r>
    </w:p>
  </w:endnote>
  <w:endnote w:id="38">
    <w:p w14:paraId="4F29AE6E" w14:textId="0FA3EAB1" w:rsidR="00FE20B6" w:rsidRPr="00307684" w:rsidRDefault="00FE20B6" w:rsidP="00307684">
      <w:pPr>
        <w:pStyle w:val="EndnoteText"/>
        <w:spacing w:line="480" w:lineRule="auto"/>
        <w:rPr>
          <w:rFonts w:ascii="Times New Roman" w:hAnsi="Times New Roman"/>
          <w:sz w:val="24"/>
          <w:szCs w:val="24"/>
          <w:lang w:val="en-US"/>
        </w:rPr>
      </w:pPr>
      <w:r w:rsidRPr="00307684">
        <w:rPr>
          <w:rStyle w:val="EndnoteReference"/>
          <w:rFonts w:ascii="Times New Roman" w:hAnsi="Times New Roman"/>
          <w:sz w:val="24"/>
          <w:szCs w:val="24"/>
        </w:rPr>
        <w:endnoteRef/>
      </w:r>
      <w:r w:rsidRPr="00307684">
        <w:rPr>
          <w:rFonts w:ascii="Times New Roman" w:hAnsi="Times New Roman"/>
          <w:sz w:val="24"/>
          <w:szCs w:val="24"/>
        </w:rPr>
        <w:t xml:space="preserve"> </w:t>
      </w:r>
      <w:r w:rsidRPr="00307684">
        <w:rPr>
          <w:rFonts w:ascii="Times New Roman" w:hAnsi="Times New Roman"/>
          <w:sz w:val="24"/>
          <w:szCs w:val="24"/>
          <w:lang w:val="en-US"/>
        </w:rPr>
        <w:t xml:space="preserve">Healey, </w:t>
      </w:r>
      <w:r w:rsidRPr="00307684">
        <w:rPr>
          <w:rFonts w:ascii="Times New Roman" w:hAnsi="Times New Roman"/>
          <w:sz w:val="24"/>
          <w:szCs w:val="24"/>
          <w:u w:val="single"/>
          <w:lang w:val="en-US"/>
        </w:rPr>
        <w:t>Homosexual Desire in Revolutionary Russia</w:t>
      </w:r>
      <w:r w:rsidRPr="00307684">
        <w:rPr>
          <w:rFonts w:ascii="Times New Roman" w:hAnsi="Times New Roman"/>
          <w:sz w:val="24"/>
          <w:szCs w:val="24"/>
          <w:lang w:val="en-US"/>
        </w:rPr>
        <w:t>, 232.</w:t>
      </w:r>
    </w:p>
  </w:endnote>
  <w:endnote w:id="39">
    <w:p w14:paraId="1CF5FEE3" w14:textId="2BA1C2B6" w:rsidR="00FE20B6" w:rsidRPr="0030660D" w:rsidRDefault="00FE20B6" w:rsidP="00307684">
      <w:pPr>
        <w:pStyle w:val="EndnoteText"/>
        <w:spacing w:line="480" w:lineRule="auto"/>
        <w:rPr>
          <w:rFonts w:ascii="Times New Roman" w:hAnsi="Times New Roman"/>
          <w:sz w:val="24"/>
          <w:szCs w:val="24"/>
          <w:lang w:val="en-US"/>
        </w:rPr>
      </w:pPr>
      <w:r w:rsidRPr="00307684">
        <w:rPr>
          <w:rStyle w:val="EndnoteReference"/>
          <w:rFonts w:ascii="Times New Roman" w:hAnsi="Times New Roman"/>
          <w:sz w:val="24"/>
          <w:szCs w:val="24"/>
        </w:rPr>
        <w:endnoteRef/>
      </w:r>
      <w:r w:rsidRPr="00307684">
        <w:rPr>
          <w:rFonts w:ascii="Times New Roman" w:hAnsi="Times New Roman"/>
          <w:sz w:val="24"/>
          <w:szCs w:val="24"/>
        </w:rPr>
        <w:t xml:space="preserve"> </w:t>
      </w:r>
      <w:r w:rsidRPr="00307684">
        <w:rPr>
          <w:rFonts w:ascii="Times New Roman" w:hAnsi="Times New Roman"/>
          <w:sz w:val="24"/>
          <w:szCs w:val="24"/>
          <w:lang w:val="en-US"/>
        </w:rPr>
        <w:t xml:space="preserve">Tamara </w:t>
      </w:r>
      <w:proofErr w:type="spellStart"/>
      <w:r w:rsidRPr="00307684">
        <w:rPr>
          <w:rFonts w:ascii="Times New Roman" w:hAnsi="Times New Roman"/>
          <w:sz w:val="24"/>
          <w:szCs w:val="24"/>
          <w:lang w:val="en-US"/>
        </w:rPr>
        <w:t>Petkevich</w:t>
      </w:r>
      <w:proofErr w:type="spellEnd"/>
      <w:r w:rsidRPr="00307684">
        <w:rPr>
          <w:rFonts w:ascii="Times New Roman" w:hAnsi="Times New Roman"/>
          <w:sz w:val="24"/>
          <w:szCs w:val="24"/>
          <w:lang w:val="en-US"/>
        </w:rPr>
        <w:t xml:space="preserve">, </w:t>
      </w:r>
      <w:r w:rsidRPr="00307684">
        <w:rPr>
          <w:rFonts w:ascii="Times New Roman" w:hAnsi="Times New Roman"/>
          <w:sz w:val="24"/>
          <w:szCs w:val="24"/>
          <w:u w:val="single"/>
          <w:lang w:val="en-US"/>
        </w:rPr>
        <w:t>Memoir of a Gulag Actress</w:t>
      </w:r>
      <w:r w:rsidRPr="00307684">
        <w:rPr>
          <w:rFonts w:ascii="Times New Roman" w:hAnsi="Times New Roman"/>
          <w:i/>
          <w:sz w:val="24"/>
          <w:szCs w:val="24"/>
          <w:lang w:val="en-US"/>
        </w:rPr>
        <w:t xml:space="preserve">, </w:t>
      </w:r>
      <w:r w:rsidRPr="00307684">
        <w:rPr>
          <w:rFonts w:ascii="Times New Roman" w:hAnsi="Times New Roman"/>
          <w:sz w:val="24"/>
          <w:szCs w:val="24"/>
          <w:lang w:val="en-US"/>
        </w:rPr>
        <w:t xml:space="preserve">trans. </w:t>
      </w:r>
      <w:proofErr w:type="spellStart"/>
      <w:r w:rsidRPr="00307684">
        <w:rPr>
          <w:rFonts w:ascii="Times New Roman" w:hAnsi="Times New Roman"/>
          <w:sz w:val="24"/>
          <w:szCs w:val="24"/>
          <w:lang w:val="en-US"/>
        </w:rPr>
        <w:t>Yasha</w:t>
      </w:r>
      <w:proofErr w:type="spellEnd"/>
      <w:r w:rsidRPr="00307684">
        <w:rPr>
          <w:rFonts w:ascii="Times New Roman" w:hAnsi="Times New Roman"/>
          <w:sz w:val="24"/>
          <w:szCs w:val="24"/>
          <w:lang w:val="en-US"/>
        </w:rPr>
        <w:t xml:space="preserve"> </w:t>
      </w:r>
      <w:proofErr w:type="spellStart"/>
      <w:r w:rsidRPr="00307684">
        <w:rPr>
          <w:rFonts w:ascii="Times New Roman" w:hAnsi="Times New Roman"/>
          <w:sz w:val="24"/>
          <w:szCs w:val="24"/>
          <w:lang w:val="en-US"/>
        </w:rPr>
        <w:t>Kolts</w:t>
      </w:r>
      <w:proofErr w:type="spellEnd"/>
      <w:r w:rsidRPr="00307684">
        <w:rPr>
          <w:rFonts w:ascii="Times New Roman" w:hAnsi="Times New Roman"/>
          <w:sz w:val="24"/>
          <w:szCs w:val="24"/>
          <w:lang w:val="en-US"/>
        </w:rPr>
        <w:t xml:space="preserve"> and Ross </w:t>
      </w:r>
      <w:proofErr w:type="spellStart"/>
      <w:r w:rsidRPr="00307684">
        <w:rPr>
          <w:rFonts w:ascii="Times New Roman" w:hAnsi="Times New Roman"/>
          <w:sz w:val="24"/>
          <w:szCs w:val="24"/>
          <w:lang w:val="en-US"/>
        </w:rPr>
        <w:t>Ufberg</w:t>
      </w:r>
      <w:proofErr w:type="spellEnd"/>
      <w:r w:rsidRPr="00307684">
        <w:rPr>
          <w:rFonts w:ascii="Times New Roman" w:hAnsi="Times New Roman"/>
          <w:sz w:val="24"/>
          <w:szCs w:val="24"/>
          <w:lang w:val="en-US"/>
        </w:rPr>
        <w:t xml:space="preserve"> (</w:t>
      </w:r>
      <w:proofErr w:type="spellStart"/>
      <w:r w:rsidRPr="00307684">
        <w:rPr>
          <w:rFonts w:ascii="Times New Roman" w:hAnsi="Times New Roman"/>
          <w:sz w:val="24"/>
          <w:szCs w:val="24"/>
          <w:lang w:val="en-US"/>
        </w:rPr>
        <w:t>Dekalb</w:t>
      </w:r>
      <w:proofErr w:type="spellEnd"/>
      <w:r w:rsidRPr="00307684">
        <w:rPr>
          <w:rFonts w:ascii="Times New Roman" w:hAnsi="Times New Roman"/>
          <w:sz w:val="24"/>
          <w:szCs w:val="24"/>
          <w:lang w:val="en-US"/>
        </w:rPr>
        <w:t>: Northern Illinois University Press, 2010), 110-112.</w:t>
      </w:r>
    </w:p>
  </w:endnote>
  <w:endnote w:id="40">
    <w:p w14:paraId="6D68FF63" w14:textId="559ACBB7"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lang w:val="en-US"/>
        </w:rPr>
        <w:t>Petkevich</w:t>
      </w:r>
      <w:proofErr w:type="spellEnd"/>
      <w:r w:rsidRPr="0030660D">
        <w:rPr>
          <w:rFonts w:ascii="Times New Roman" w:hAnsi="Times New Roman"/>
          <w:sz w:val="24"/>
          <w:szCs w:val="24"/>
          <w:lang w:val="en-US"/>
        </w:rPr>
        <w:t xml:space="preserve">, </w:t>
      </w:r>
      <w:r>
        <w:rPr>
          <w:rFonts w:ascii="Times New Roman" w:hAnsi="Times New Roman"/>
          <w:sz w:val="24"/>
          <w:szCs w:val="24"/>
          <w:u w:val="single"/>
          <w:lang w:val="en-US"/>
        </w:rPr>
        <w:t xml:space="preserve">Memoir of a Gulag </w:t>
      </w:r>
      <w:r w:rsidRPr="00AA608C">
        <w:rPr>
          <w:rFonts w:ascii="Times New Roman" w:hAnsi="Times New Roman"/>
          <w:sz w:val="24"/>
          <w:szCs w:val="24"/>
          <w:u w:val="single"/>
          <w:lang w:val="en-US"/>
        </w:rPr>
        <w:t>Actress</w:t>
      </w:r>
      <w:r>
        <w:rPr>
          <w:rFonts w:ascii="Times New Roman" w:hAnsi="Times New Roman"/>
          <w:sz w:val="24"/>
          <w:szCs w:val="24"/>
          <w:lang w:val="en-US"/>
        </w:rPr>
        <w:t xml:space="preserve">, </w:t>
      </w:r>
      <w:r w:rsidRPr="00AA608C">
        <w:rPr>
          <w:rFonts w:ascii="Times New Roman" w:hAnsi="Times New Roman"/>
          <w:sz w:val="24"/>
          <w:szCs w:val="24"/>
          <w:lang w:val="en-US"/>
        </w:rPr>
        <w:t>175</w:t>
      </w:r>
      <w:r w:rsidRPr="0030660D">
        <w:rPr>
          <w:rFonts w:ascii="Times New Roman" w:hAnsi="Times New Roman"/>
          <w:sz w:val="24"/>
          <w:szCs w:val="24"/>
          <w:lang w:val="en-US"/>
        </w:rPr>
        <w:t>-176.</w:t>
      </w:r>
    </w:p>
  </w:endnote>
  <w:endnote w:id="41">
    <w:p w14:paraId="2D0BB046" w14:textId="1D3EDF0F" w:rsidR="00FE20B6" w:rsidRPr="007B7E79" w:rsidRDefault="00FE20B6" w:rsidP="00D91743">
      <w:pPr>
        <w:pStyle w:val="EndnoteText"/>
        <w:spacing w:line="480" w:lineRule="auto"/>
        <w:rPr>
          <w:rFonts w:ascii="Times New Roman" w:hAnsi="Times New Roman"/>
          <w:sz w:val="24"/>
          <w:szCs w:val="24"/>
          <w:lang w:val="en-US"/>
        </w:rPr>
      </w:pPr>
      <w:r w:rsidRPr="00D91743">
        <w:rPr>
          <w:rStyle w:val="EndnoteReference"/>
          <w:rFonts w:ascii="Times New Roman" w:hAnsi="Times New Roman"/>
          <w:sz w:val="24"/>
          <w:szCs w:val="24"/>
        </w:rPr>
        <w:endnoteRef/>
      </w:r>
      <w:r w:rsidRPr="00D91743">
        <w:rPr>
          <w:rFonts w:ascii="Times New Roman" w:hAnsi="Times New Roman"/>
          <w:sz w:val="24"/>
          <w:szCs w:val="24"/>
        </w:rPr>
        <w:t xml:space="preserve"> </w:t>
      </w:r>
      <w:r w:rsidRPr="00D91743">
        <w:rPr>
          <w:rFonts w:ascii="Times New Roman" w:hAnsi="Times New Roman"/>
          <w:sz w:val="24"/>
          <w:szCs w:val="24"/>
          <w:lang w:val="en-US"/>
        </w:rPr>
        <w:t xml:space="preserve">These issues are further developed in the conclusion to the present article. See also </w:t>
      </w:r>
      <w:proofErr w:type="spellStart"/>
      <w:r w:rsidRPr="007B7E79">
        <w:rPr>
          <w:rFonts w:ascii="Times New Roman" w:hAnsi="Times New Roman"/>
          <w:sz w:val="24"/>
          <w:szCs w:val="24"/>
          <w:lang w:val="en-US"/>
        </w:rPr>
        <w:t>Kuntsman</w:t>
      </w:r>
      <w:proofErr w:type="spellEnd"/>
      <w:r w:rsidRPr="007B7E79">
        <w:rPr>
          <w:rFonts w:ascii="Times New Roman" w:hAnsi="Times New Roman"/>
          <w:sz w:val="24"/>
          <w:szCs w:val="24"/>
          <w:lang w:val="en-US"/>
        </w:rPr>
        <w:t xml:space="preserve">, “‘With a Shade of Disgust’,” and Bucher, </w:t>
      </w:r>
      <w:r w:rsidRPr="007B7E79">
        <w:rPr>
          <w:rFonts w:ascii="Times New Roman" w:hAnsi="Times New Roman"/>
          <w:sz w:val="24"/>
          <w:szCs w:val="24"/>
          <w:u w:val="single"/>
          <w:lang w:val="en-US"/>
        </w:rPr>
        <w:t>Women, the Bureaucracy, and Daily Life</w:t>
      </w:r>
      <w:r w:rsidRPr="007B7E79">
        <w:rPr>
          <w:rFonts w:ascii="Times New Roman" w:hAnsi="Times New Roman"/>
          <w:sz w:val="24"/>
          <w:szCs w:val="24"/>
          <w:lang w:val="en-US"/>
        </w:rPr>
        <w:t>.</w:t>
      </w:r>
    </w:p>
  </w:endnote>
  <w:endnote w:id="42">
    <w:p w14:paraId="0F22DD84" w14:textId="1262C701" w:rsidR="00FE20B6" w:rsidRPr="00D91743" w:rsidRDefault="00FE20B6" w:rsidP="00D91743">
      <w:pPr>
        <w:pStyle w:val="EndnoteText"/>
        <w:spacing w:line="480" w:lineRule="auto"/>
        <w:rPr>
          <w:rFonts w:ascii="Times New Roman" w:hAnsi="Times New Roman"/>
          <w:sz w:val="24"/>
          <w:szCs w:val="24"/>
          <w:lang w:val="en-US"/>
        </w:rPr>
      </w:pPr>
      <w:r w:rsidRPr="007B7E79">
        <w:rPr>
          <w:rStyle w:val="EndnoteReference"/>
          <w:rFonts w:ascii="Times New Roman" w:hAnsi="Times New Roman"/>
          <w:sz w:val="24"/>
          <w:szCs w:val="24"/>
        </w:rPr>
        <w:endnoteRef/>
      </w:r>
      <w:r w:rsidRPr="007B7E79">
        <w:rPr>
          <w:rFonts w:ascii="Times New Roman" w:hAnsi="Times New Roman"/>
          <w:sz w:val="24"/>
          <w:szCs w:val="24"/>
        </w:rPr>
        <w:t xml:space="preserve"> </w:t>
      </w:r>
      <w:r w:rsidRPr="007B7E79">
        <w:rPr>
          <w:rFonts w:ascii="Times New Roman" w:hAnsi="Times New Roman"/>
          <w:sz w:val="24"/>
          <w:szCs w:val="24"/>
          <w:lang w:val="en-US"/>
        </w:rPr>
        <w:t xml:space="preserve">Anna </w:t>
      </w:r>
      <w:proofErr w:type="spellStart"/>
      <w:r w:rsidRPr="007B7E79">
        <w:rPr>
          <w:rFonts w:ascii="Times New Roman" w:hAnsi="Times New Roman"/>
          <w:sz w:val="24"/>
          <w:szCs w:val="24"/>
        </w:rPr>
        <w:t>Hájková</w:t>
      </w:r>
      <w:proofErr w:type="spellEnd"/>
      <w:r w:rsidRPr="007B7E79">
        <w:rPr>
          <w:rFonts w:ascii="Times New Roman" w:hAnsi="Times New Roman"/>
          <w:sz w:val="24"/>
          <w:szCs w:val="24"/>
          <w:lang w:val="en-US"/>
        </w:rPr>
        <w:t>, “Sexual</w:t>
      </w:r>
      <w:r w:rsidRPr="00D91743">
        <w:rPr>
          <w:rFonts w:ascii="Times New Roman" w:hAnsi="Times New Roman"/>
          <w:sz w:val="24"/>
          <w:szCs w:val="24"/>
          <w:lang w:val="en-US"/>
        </w:rPr>
        <w:t xml:space="preserve"> Barter in Times of Genocide: Negotiating the Sexual Economy of the </w:t>
      </w:r>
      <w:proofErr w:type="spellStart"/>
      <w:r w:rsidRPr="00D91743">
        <w:rPr>
          <w:rFonts w:ascii="Times New Roman" w:hAnsi="Times New Roman"/>
          <w:sz w:val="24"/>
          <w:szCs w:val="24"/>
          <w:lang w:val="en-US"/>
        </w:rPr>
        <w:t>Theresienstadt</w:t>
      </w:r>
      <w:proofErr w:type="spellEnd"/>
      <w:r w:rsidRPr="00D91743">
        <w:rPr>
          <w:rFonts w:ascii="Times New Roman" w:hAnsi="Times New Roman"/>
          <w:sz w:val="24"/>
          <w:szCs w:val="24"/>
          <w:lang w:val="en-US"/>
        </w:rPr>
        <w:t xml:space="preserve"> Ghetto,” </w:t>
      </w:r>
      <w:r w:rsidRPr="00D91743">
        <w:rPr>
          <w:rFonts w:ascii="Times New Roman" w:hAnsi="Times New Roman"/>
          <w:sz w:val="24"/>
          <w:szCs w:val="24"/>
          <w:u w:val="single"/>
          <w:lang w:val="en-US"/>
        </w:rPr>
        <w:t>Signs</w:t>
      </w:r>
      <w:r w:rsidRPr="00D91743">
        <w:rPr>
          <w:rFonts w:ascii="Times New Roman" w:hAnsi="Times New Roman"/>
          <w:sz w:val="24"/>
          <w:szCs w:val="24"/>
          <w:lang w:val="en-US"/>
        </w:rPr>
        <w:t xml:space="preserve"> 38, no. 3 (2013): 503-533, esp. 504-506.</w:t>
      </w:r>
    </w:p>
  </w:endnote>
  <w:endnote w:id="43">
    <w:p w14:paraId="4C070FC0" w14:textId="2802210E" w:rsidR="00FE20B6" w:rsidRPr="00EB3DE9" w:rsidRDefault="00FE20B6" w:rsidP="00EB3DE9">
      <w:pPr>
        <w:pStyle w:val="EndnoteText"/>
        <w:spacing w:line="480" w:lineRule="auto"/>
        <w:rPr>
          <w:rFonts w:ascii="Times New Roman" w:hAnsi="Times New Roman"/>
          <w:sz w:val="24"/>
          <w:szCs w:val="24"/>
          <w:lang w:val="en-US"/>
        </w:rPr>
      </w:pPr>
      <w:r w:rsidRPr="00EB3DE9">
        <w:rPr>
          <w:rStyle w:val="EndnoteReference"/>
          <w:rFonts w:ascii="Times New Roman" w:hAnsi="Times New Roman"/>
          <w:sz w:val="24"/>
          <w:szCs w:val="24"/>
        </w:rPr>
        <w:endnoteRef/>
      </w:r>
      <w:r w:rsidRPr="00EB3DE9">
        <w:rPr>
          <w:rFonts w:ascii="Times New Roman" w:hAnsi="Times New Roman"/>
          <w:sz w:val="24"/>
          <w:szCs w:val="24"/>
        </w:rPr>
        <w:t xml:space="preserve"> </w:t>
      </w:r>
      <w:proofErr w:type="gramStart"/>
      <w:r w:rsidRPr="00EB3DE9">
        <w:rPr>
          <w:rFonts w:ascii="Times New Roman" w:hAnsi="Times New Roman"/>
          <w:sz w:val="24"/>
          <w:szCs w:val="24"/>
          <w:lang w:val="en-US"/>
        </w:rPr>
        <w:t xml:space="preserve">Buber-Neumann, </w:t>
      </w:r>
      <w:r w:rsidRPr="00EB3DE9">
        <w:rPr>
          <w:rFonts w:ascii="Times New Roman" w:hAnsi="Times New Roman"/>
          <w:sz w:val="24"/>
          <w:szCs w:val="24"/>
          <w:u w:val="single"/>
          <w:lang w:val="en-US"/>
        </w:rPr>
        <w:t>Under Two Dictators</w:t>
      </w:r>
      <w:r w:rsidRPr="00EB3DE9">
        <w:rPr>
          <w:rFonts w:ascii="Times New Roman" w:hAnsi="Times New Roman"/>
          <w:sz w:val="24"/>
          <w:szCs w:val="24"/>
          <w:lang w:val="en-US"/>
        </w:rPr>
        <w:t>, 95.</w:t>
      </w:r>
      <w:proofErr w:type="gramEnd"/>
      <w:r w:rsidRPr="00EB3DE9">
        <w:rPr>
          <w:rFonts w:ascii="Times New Roman" w:hAnsi="Times New Roman"/>
          <w:sz w:val="24"/>
          <w:szCs w:val="24"/>
          <w:lang w:val="en-US"/>
        </w:rPr>
        <w:t xml:space="preserve"> </w:t>
      </w:r>
    </w:p>
  </w:endnote>
  <w:endnote w:id="44">
    <w:p w14:paraId="7D0016E3" w14:textId="16E7CC7C" w:rsidR="00FE20B6" w:rsidRPr="00D91743" w:rsidRDefault="00FE20B6" w:rsidP="00D91743">
      <w:pPr>
        <w:pStyle w:val="EndnoteText"/>
        <w:spacing w:line="480" w:lineRule="auto"/>
        <w:rPr>
          <w:rFonts w:ascii="Times New Roman" w:hAnsi="Times New Roman"/>
          <w:sz w:val="24"/>
          <w:szCs w:val="24"/>
        </w:rPr>
      </w:pPr>
      <w:r w:rsidRPr="00D91743">
        <w:rPr>
          <w:rStyle w:val="EndnoteReference"/>
          <w:rFonts w:ascii="Times New Roman" w:hAnsi="Times New Roman"/>
          <w:sz w:val="24"/>
          <w:szCs w:val="24"/>
        </w:rPr>
        <w:endnoteRef/>
      </w:r>
      <w:r w:rsidRPr="00D91743">
        <w:rPr>
          <w:rFonts w:ascii="Times New Roman" w:hAnsi="Times New Roman"/>
          <w:sz w:val="24"/>
          <w:szCs w:val="24"/>
        </w:rPr>
        <w:t xml:space="preserve"> For this information, see </w:t>
      </w:r>
      <w:proofErr w:type="spellStart"/>
      <w:r w:rsidRPr="00D91743">
        <w:rPr>
          <w:rFonts w:ascii="Times New Roman" w:hAnsi="Times New Roman"/>
          <w:sz w:val="24"/>
          <w:szCs w:val="24"/>
        </w:rPr>
        <w:t>Applebaum</w:t>
      </w:r>
      <w:proofErr w:type="spellEnd"/>
      <w:r w:rsidRPr="00D91743">
        <w:rPr>
          <w:rFonts w:ascii="Times New Roman" w:hAnsi="Times New Roman"/>
          <w:sz w:val="24"/>
          <w:szCs w:val="24"/>
        </w:rPr>
        <w:t xml:space="preserve">, </w:t>
      </w:r>
      <w:r w:rsidRPr="00D91743">
        <w:rPr>
          <w:rFonts w:ascii="Times New Roman" w:hAnsi="Times New Roman"/>
          <w:sz w:val="24"/>
          <w:szCs w:val="24"/>
          <w:u w:val="single"/>
        </w:rPr>
        <w:t>Gulag</w:t>
      </w:r>
      <w:r w:rsidRPr="00D91743">
        <w:rPr>
          <w:rFonts w:ascii="Times New Roman" w:hAnsi="Times New Roman"/>
          <w:sz w:val="24"/>
          <w:szCs w:val="24"/>
        </w:rPr>
        <w:t>, 315-316.</w:t>
      </w:r>
    </w:p>
  </w:endnote>
  <w:endnote w:id="45">
    <w:p w14:paraId="077B0BBD" w14:textId="507D5EA2"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David M. </w:t>
      </w:r>
      <w:proofErr w:type="spellStart"/>
      <w:r w:rsidRPr="0030660D">
        <w:rPr>
          <w:rFonts w:ascii="Times New Roman" w:hAnsi="Times New Roman"/>
          <w:sz w:val="24"/>
          <w:szCs w:val="24"/>
        </w:rPr>
        <w:t>Oshinsky</w:t>
      </w:r>
      <w:proofErr w:type="spellEnd"/>
      <w:r w:rsidRPr="0030660D">
        <w:rPr>
          <w:rFonts w:ascii="Times New Roman" w:hAnsi="Times New Roman"/>
          <w:sz w:val="24"/>
          <w:szCs w:val="24"/>
        </w:rPr>
        <w:t xml:space="preserve">, </w:t>
      </w:r>
      <w:r w:rsidRPr="0030660D">
        <w:rPr>
          <w:rFonts w:ascii="Times New Roman" w:hAnsi="Times New Roman"/>
          <w:sz w:val="24"/>
          <w:szCs w:val="24"/>
          <w:u w:val="single"/>
        </w:rPr>
        <w:t xml:space="preserve">“Worse Than Slavery”: </w:t>
      </w:r>
      <w:proofErr w:type="spellStart"/>
      <w:r w:rsidRPr="0030660D">
        <w:rPr>
          <w:rFonts w:ascii="Times New Roman" w:hAnsi="Times New Roman"/>
          <w:sz w:val="24"/>
          <w:szCs w:val="24"/>
          <w:u w:val="single"/>
        </w:rPr>
        <w:t>Parchman</w:t>
      </w:r>
      <w:proofErr w:type="spellEnd"/>
      <w:r w:rsidRPr="0030660D">
        <w:rPr>
          <w:rFonts w:ascii="Times New Roman" w:hAnsi="Times New Roman"/>
          <w:sz w:val="24"/>
          <w:szCs w:val="24"/>
          <w:u w:val="single"/>
        </w:rPr>
        <w:t xml:space="preserve"> Farm and the Ordeal of Jim Crow Justice </w:t>
      </w:r>
      <w:r w:rsidRPr="0030660D">
        <w:rPr>
          <w:rFonts w:ascii="Times New Roman" w:hAnsi="Times New Roman"/>
          <w:sz w:val="24"/>
          <w:szCs w:val="24"/>
        </w:rPr>
        <w:t>(New York: The Free Press, 1996), esp. 169-189.</w:t>
      </w:r>
      <w:r>
        <w:rPr>
          <w:rFonts w:ascii="Times New Roman" w:hAnsi="Times New Roman"/>
          <w:sz w:val="24"/>
          <w:szCs w:val="24"/>
        </w:rPr>
        <w:t xml:space="preserve"> </w:t>
      </w:r>
    </w:p>
  </w:endnote>
  <w:endnote w:id="46">
    <w:p w14:paraId="7A3EF0E7" w14:textId="215DD5D8" w:rsidR="00FE20B6" w:rsidRPr="00A22762" w:rsidRDefault="00FE20B6" w:rsidP="00A22762">
      <w:pPr>
        <w:widowControl w:val="0"/>
        <w:autoSpaceDE w:val="0"/>
        <w:autoSpaceDN w:val="0"/>
        <w:adjustRightInd w:val="0"/>
        <w:spacing w:line="480" w:lineRule="auto"/>
        <w:rPr>
          <w:rFonts w:ascii="Times New Roman" w:eastAsiaTheme="minorHAnsi" w:hAnsi="Times New Roman"/>
          <w:i/>
          <w:iCs/>
          <w:lang w:val="en-US"/>
        </w:rPr>
      </w:pPr>
      <w:r w:rsidRPr="0030660D">
        <w:rPr>
          <w:rStyle w:val="EndnoteReference"/>
          <w:rFonts w:ascii="Times New Roman" w:hAnsi="Times New Roman"/>
        </w:rPr>
        <w:endnoteRef/>
      </w:r>
      <w:r w:rsidRPr="0030660D">
        <w:rPr>
          <w:rFonts w:ascii="Times New Roman" w:hAnsi="Times New Roman"/>
        </w:rPr>
        <w:t xml:space="preserve"> </w:t>
      </w:r>
      <w:r w:rsidRPr="0030660D">
        <w:rPr>
          <w:rFonts w:ascii="Times New Roman" w:eastAsiaTheme="minorHAnsi" w:hAnsi="Times New Roman"/>
          <w:lang w:val="en-US"/>
        </w:rPr>
        <w:t xml:space="preserve">Donald </w:t>
      </w:r>
      <w:proofErr w:type="spellStart"/>
      <w:r w:rsidRPr="0030660D">
        <w:rPr>
          <w:rFonts w:ascii="Times New Roman" w:eastAsiaTheme="minorHAnsi" w:hAnsi="Times New Roman"/>
          <w:lang w:val="en-US"/>
        </w:rPr>
        <w:t>Filtzer</w:t>
      </w:r>
      <w:proofErr w:type="spellEnd"/>
      <w:r w:rsidRPr="0030660D">
        <w:rPr>
          <w:rFonts w:ascii="Times New Roman" w:eastAsiaTheme="minorHAnsi" w:hAnsi="Times New Roman"/>
          <w:lang w:val="en-US"/>
        </w:rPr>
        <w:t xml:space="preserve">, </w:t>
      </w:r>
      <w:r w:rsidRPr="0030660D">
        <w:rPr>
          <w:rFonts w:ascii="Times New Roman" w:eastAsiaTheme="minorHAnsi" w:hAnsi="Times New Roman"/>
          <w:iCs/>
          <w:u w:val="single"/>
          <w:lang w:val="en-US"/>
        </w:rPr>
        <w:t xml:space="preserve">Soviet Workers and Late Stalinism: Labor and the Restoration of the </w:t>
      </w:r>
      <w:r w:rsidRPr="00A22762">
        <w:rPr>
          <w:rFonts w:ascii="Times New Roman" w:eastAsiaTheme="minorHAnsi" w:hAnsi="Times New Roman"/>
          <w:iCs/>
          <w:u w:val="single"/>
          <w:lang w:val="en-US"/>
        </w:rPr>
        <w:t>Stalinist System after World War II</w:t>
      </w:r>
      <w:r w:rsidRPr="00A22762">
        <w:rPr>
          <w:rFonts w:ascii="Times New Roman" w:eastAsiaTheme="minorHAnsi" w:hAnsi="Times New Roman"/>
          <w:i/>
          <w:iCs/>
          <w:lang w:val="en-US"/>
        </w:rPr>
        <w:t xml:space="preserve"> </w:t>
      </w:r>
      <w:r w:rsidRPr="00A22762">
        <w:rPr>
          <w:rFonts w:ascii="Times New Roman" w:eastAsiaTheme="minorHAnsi" w:hAnsi="Times New Roman"/>
          <w:lang w:val="en-US"/>
        </w:rPr>
        <w:t xml:space="preserve">(Cambridge: Cambridge University Press, 2002), 27. For more on Soviet criminal justice, see Peter H. Solomon, Jr., </w:t>
      </w:r>
      <w:r w:rsidRPr="00A22762">
        <w:rPr>
          <w:rFonts w:ascii="Times New Roman" w:eastAsiaTheme="minorHAnsi" w:hAnsi="Times New Roman"/>
          <w:iCs/>
          <w:u w:val="single"/>
          <w:lang w:val="en-US"/>
        </w:rPr>
        <w:t>Soviet Criminal Justice under Stalin</w:t>
      </w:r>
      <w:r w:rsidRPr="00A22762">
        <w:rPr>
          <w:rFonts w:ascii="Times New Roman" w:eastAsiaTheme="minorHAnsi" w:hAnsi="Times New Roman"/>
          <w:i/>
          <w:iCs/>
          <w:lang w:val="en-US"/>
        </w:rPr>
        <w:t xml:space="preserve"> </w:t>
      </w:r>
      <w:r w:rsidRPr="00A22762">
        <w:rPr>
          <w:rFonts w:ascii="Times New Roman" w:eastAsiaTheme="minorHAnsi" w:hAnsi="Times New Roman"/>
          <w:lang w:val="en-US"/>
        </w:rPr>
        <w:t>(Cambridge: Cambridge University Press, 1996)</w:t>
      </w:r>
    </w:p>
  </w:endnote>
  <w:endnote w:id="47">
    <w:p w14:paraId="09DECE5A" w14:textId="43265AE1" w:rsidR="00FE20B6" w:rsidRPr="00A22762" w:rsidRDefault="00FE20B6" w:rsidP="00A22762">
      <w:pPr>
        <w:pStyle w:val="EndnoteText"/>
        <w:spacing w:line="480" w:lineRule="auto"/>
        <w:rPr>
          <w:rFonts w:ascii="Times New Roman" w:hAnsi="Times New Roman"/>
          <w:sz w:val="24"/>
          <w:szCs w:val="24"/>
          <w:lang w:val="en-US"/>
        </w:rPr>
      </w:pPr>
      <w:r w:rsidRPr="00A22762">
        <w:rPr>
          <w:rStyle w:val="EndnoteReference"/>
          <w:rFonts w:ascii="Times New Roman" w:hAnsi="Times New Roman"/>
          <w:sz w:val="24"/>
          <w:szCs w:val="24"/>
        </w:rPr>
        <w:endnoteRef/>
      </w:r>
      <w:r w:rsidRPr="00A22762">
        <w:rPr>
          <w:rFonts w:ascii="Times New Roman" w:hAnsi="Times New Roman"/>
          <w:sz w:val="24"/>
          <w:szCs w:val="24"/>
        </w:rPr>
        <w:t xml:space="preserve"> </w:t>
      </w:r>
      <w:proofErr w:type="spellStart"/>
      <w:r w:rsidRPr="00A22762">
        <w:rPr>
          <w:rFonts w:ascii="Times New Roman" w:hAnsi="Times New Roman"/>
          <w:sz w:val="24"/>
          <w:szCs w:val="24"/>
          <w:lang w:val="en-US"/>
        </w:rPr>
        <w:t>Petkevich</w:t>
      </w:r>
      <w:proofErr w:type="spellEnd"/>
      <w:r w:rsidRPr="00A22762">
        <w:rPr>
          <w:rFonts w:ascii="Times New Roman" w:hAnsi="Times New Roman"/>
          <w:sz w:val="24"/>
          <w:szCs w:val="24"/>
          <w:lang w:val="en-US"/>
        </w:rPr>
        <w:t xml:space="preserve">, </w:t>
      </w:r>
      <w:r w:rsidRPr="00A22762">
        <w:rPr>
          <w:rFonts w:ascii="Times New Roman" w:hAnsi="Times New Roman"/>
          <w:sz w:val="24"/>
          <w:szCs w:val="24"/>
          <w:u w:val="single"/>
          <w:lang w:val="en-US"/>
        </w:rPr>
        <w:t>Memoir of a Gulag Actress</w:t>
      </w:r>
      <w:r w:rsidRPr="00A22762">
        <w:rPr>
          <w:rFonts w:ascii="Times New Roman" w:hAnsi="Times New Roman"/>
          <w:sz w:val="24"/>
          <w:szCs w:val="24"/>
          <w:lang w:val="en-US"/>
        </w:rPr>
        <w:t>, 178.</w:t>
      </w:r>
    </w:p>
  </w:endnote>
  <w:endnote w:id="48">
    <w:p w14:paraId="0EBA1508" w14:textId="65A6A001"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rPr>
        <w:t>Alexopoulos</w:t>
      </w:r>
      <w:proofErr w:type="spellEnd"/>
      <w:r w:rsidRPr="0030660D">
        <w:rPr>
          <w:rFonts w:ascii="Times New Roman" w:hAnsi="Times New Roman"/>
          <w:sz w:val="24"/>
          <w:szCs w:val="24"/>
        </w:rPr>
        <w:t xml:space="preserve">, “Stalin and the Politics of Kinship: Practices of Collective Punishment, 1920s-1940s,” </w:t>
      </w:r>
      <w:r w:rsidRPr="0030660D">
        <w:rPr>
          <w:rFonts w:ascii="Times New Roman" w:hAnsi="Times New Roman"/>
          <w:sz w:val="24"/>
          <w:szCs w:val="24"/>
          <w:u w:val="single"/>
        </w:rPr>
        <w:t>Comparative Studies in Society and History</w:t>
      </w:r>
      <w:r>
        <w:rPr>
          <w:rFonts w:ascii="Times New Roman" w:hAnsi="Times New Roman"/>
          <w:sz w:val="24"/>
          <w:szCs w:val="24"/>
        </w:rPr>
        <w:t xml:space="preserve"> 50, no. </w:t>
      </w:r>
      <w:r w:rsidRPr="0030660D">
        <w:rPr>
          <w:rFonts w:ascii="Times New Roman" w:hAnsi="Times New Roman"/>
          <w:sz w:val="24"/>
          <w:szCs w:val="24"/>
        </w:rPr>
        <w:t>1 (2008): 91-117.</w:t>
      </w:r>
    </w:p>
  </w:endnote>
  <w:endnote w:id="49">
    <w:p w14:paraId="1AED7787" w14:textId="6535EF2B" w:rsidR="00FE20B6" w:rsidRPr="00F7070B"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00F7070B">
        <w:rPr>
          <w:rFonts w:ascii="Times New Roman" w:hAnsi="Times New Roman"/>
          <w:sz w:val="24"/>
          <w:szCs w:val="24"/>
        </w:rPr>
        <w:t xml:space="preserve">Barnes, </w:t>
      </w:r>
      <w:r w:rsidR="00F7070B">
        <w:rPr>
          <w:rFonts w:ascii="Times New Roman" w:hAnsi="Times New Roman"/>
          <w:sz w:val="24"/>
          <w:szCs w:val="24"/>
          <w:u w:val="single"/>
        </w:rPr>
        <w:t>Death and Redemption</w:t>
      </w:r>
      <w:r w:rsidR="00F7070B">
        <w:rPr>
          <w:rFonts w:ascii="Times New Roman" w:hAnsi="Times New Roman"/>
          <w:sz w:val="24"/>
          <w:szCs w:val="24"/>
        </w:rPr>
        <w:t>, discusses the Gulag as a hybrid concentration camp and prison system.</w:t>
      </w:r>
    </w:p>
  </w:endnote>
  <w:endnote w:id="50">
    <w:p w14:paraId="230F3655" w14:textId="612543EC"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For more on Soviet authorities’ tendency to view women as less threatening than men, see </w:t>
      </w:r>
      <w:r w:rsidR="00F7070B">
        <w:rPr>
          <w:rFonts w:ascii="Times New Roman" w:hAnsi="Times New Roman"/>
          <w:sz w:val="24"/>
          <w:szCs w:val="24"/>
        </w:rPr>
        <w:t xml:space="preserve">Lynne </w:t>
      </w:r>
      <w:r w:rsidRPr="0030660D">
        <w:rPr>
          <w:rFonts w:ascii="Times New Roman" w:hAnsi="Times New Roman"/>
          <w:sz w:val="24"/>
          <w:szCs w:val="24"/>
        </w:rPr>
        <w:t>Viola, “</w:t>
      </w:r>
      <w:proofErr w:type="spellStart"/>
      <w:r w:rsidRPr="0030660D">
        <w:rPr>
          <w:rFonts w:ascii="Times New Roman" w:hAnsi="Times New Roman"/>
          <w:sz w:val="24"/>
          <w:szCs w:val="24"/>
        </w:rPr>
        <w:t>Bab’i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Bunty</w:t>
      </w:r>
      <w:proofErr w:type="spellEnd"/>
      <w:r w:rsidRPr="0030660D">
        <w:rPr>
          <w:rFonts w:ascii="Times New Roman" w:hAnsi="Times New Roman"/>
          <w:sz w:val="24"/>
          <w:szCs w:val="24"/>
        </w:rPr>
        <w:t xml:space="preserve"> and Peasant Women’s Protest during Collectivization,” </w:t>
      </w:r>
      <w:r w:rsidRPr="0030660D">
        <w:rPr>
          <w:rFonts w:ascii="Times New Roman" w:hAnsi="Times New Roman"/>
          <w:sz w:val="24"/>
          <w:szCs w:val="24"/>
          <w:u w:val="single"/>
        </w:rPr>
        <w:t>The Russian Review</w:t>
      </w:r>
      <w:r w:rsidRPr="0030660D">
        <w:rPr>
          <w:rFonts w:ascii="Times New Roman" w:hAnsi="Times New Roman"/>
          <w:sz w:val="24"/>
          <w:szCs w:val="24"/>
        </w:rPr>
        <w:t xml:space="preserve"> 45, no. 1 (1986): 23-42.</w:t>
      </w:r>
    </w:p>
  </w:endnote>
  <w:endnote w:id="51">
    <w:p w14:paraId="19A42EE0"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These stats come from compiling information within reports on individual camp subdivisions for the spring of 1952, and are contained in </w:t>
      </w:r>
      <w:proofErr w:type="spellStart"/>
      <w:r w:rsidRPr="0030660D">
        <w:rPr>
          <w:rFonts w:ascii="Times New Roman" w:hAnsi="Times New Roman"/>
          <w:sz w:val="24"/>
          <w:szCs w:val="24"/>
        </w:rPr>
        <w:t>Gosudarstvennyi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arkhiv</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Rossiskoi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Federatsii</w:t>
      </w:r>
      <w:proofErr w:type="spellEnd"/>
      <w:r w:rsidRPr="0030660D">
        <w:rPr>
          <w:rFonts w:ascii="Times New Roman" w:hAnsi="Times New Roman"/>
          <w:sz w:val="24"/>
          <w:szCs w:val="24"/>
        </w:rPr>
        <w:t xml:space="preserve"> (GARF) f. 9414, op. 1, d. 581 [</w:t>
      </w:r>
      <w:proofErr w:type="spellStart"/>
      <w:r w:rsidRPr="0030660D">
        <w:rPr>
          <w:rFonts w:ascii="Times New Roman" w:hAnsi="Times New Roman"/>
          <w:sz w:val="24"/>
          <w:szCs w:val="24"/>
          <w:u w:val="single"/>
        </w:rPr>
        <w:t>Liternoe</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delo</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po</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ob</w:t>
      </w:r>
      <w:proofErr w:type="spellEnd"/>
      <w:r w:rsidRPr="0030660D">
        <w:rPr>
          <w:rFonts w:ascii="Times New Roman" w:hAnsi="Times New Roman"/>
          <w:sz w:val="24"/>
          <w:szCs w:val="24"/>
          <w:u w:val="single"/>
        </w:rPr>
        <w:t>’’</w:t>
      </w:r>
      <w:proofErr w:type="spellStart"/>
      <w:r w:rsidRPr="0030660D">
        <w:rPr>
          <w:rFonts w:ascii="Times New Roman" w:hAnsi="Times New Roman"/>
          <w:sz w:val="24"/>
          <w:szCs w:val="24"/>
          <w:u w:val="single"/>
        </w:rPr>
        <w:t>ektu</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Siblaga</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za</w:t>
      </w:r>
      <w:proofErr w:type="spellEnd"/>
      <w:r w:rsidRPr="0030660D">
        <w:rPr>
          <w:rFonts w:ascii="Times New Roman" w:hAnsi="Times New Roman"/>
          <w:sz w:val="24"/>
          <w:szCs w:val="24"/>
          <w:u w:val="single"/>
        </w:rPr>
        <w:t xml:space="preserve"> 1952 g]</w:t>
      </w:r>
      <w:r w:rsidRPr="0030660D">
        <w:rPr>
          <w:rFonts w:ascii="Times New Roman" w:hAnsi="Times New Roman"/>
          <w:sz w:val="24"/>
          <w:szCs w:val="24"/>
        </w:rPr>
        <w:t>.</w:t>
      </w:r>
    </w:p>
  </w:endnote>
  <w:endnote w:id="52">
    <w:p w14:paraId="4AA7129A" w14:textId="00A3ED54"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Solzhenitsyn, </w:t>
      </w:r>
      <w:proofErr w:type="gramStart"/>
      <w:r w:rsidRPr="0030660D">
        <w:rPr>
          <w:rFonts w:ascii="Times New Roman" w:hAnsi="Times New Roman"/>
          <w:sz w:val="24"/>
          <w:szCs w:val="24"/>
          <w:u w:val="single"/>
        </w:rPr>
        <w:t>The</w:t>
      </w:r>
      <w:proofErr w:type="gramEnd"/>
      <w:r w:rsidRPr="0030660D">
        <w:rPr>
          <w:rFonts w:ascii="Times New Roman" w:hAnsi="Times New Roman"/>
          <w:sz w:val="24"/>
          <w:szCs w:val="24"/>
          <w:u w:val="single"/>
        </w:rPr>
        <w:t xml:space="preserve"> Gulag Archipelago III-IV</w:t>
      </w:r>
      <w:r w:rsidRPr="0030660D">
        <w:rPr>
          <w:rFonts w:ascii="Times New Roman" w:hAnsi="Times New Roman"/>
          <w:sz w:val="24"/>
          <w:szCs w:val="24"/>
        </w:rPr>
        <w:t xml:space="preserve">, 234. Here Solzhenitsyn states that if men and women were assigned to similar work, the men would do the heavier work. See also Barnes, </w:t>
      </w:r>
      <w:r w:rsidRPr="0030660D">
        <w:rPr>
          <w:rFonts w:ascii="Times New Roman" w:hAnsi="Times New Roman"/>
          <w:sz w:val="24"/>
          <w:szCs w:val="24"/>
          <w:u w:val="single"/>
        </w:rPr>
        <w:t>Death and Redemption</w:t>
      </w:r>
      <w:r w:rsidRPr="0030660D">
        <w:rPr>
          <w:rFonts w:ascii="Times New Roman" w:hAnsi="Times New Roman"/>
          <w:sz w:val="24"/>
          <w:szCs w:val="24"/>
        </w:rPr>
        <w:t>, 99.</w:t>
      </w:r>
    </w:p>
  </w:endnote>
  <w:endnote w:id="53">
    <w:p w14:paraId="155266F4" w14:textId="0CE5EDAC"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Jane </w:t>
      </w:r>
      <w:proofErr w:type="spellStart"/>
      <w:r w:rsidRPr="0030660D">
        <w:rPr>
          <w:rFonts w:ascii="Times New Roman" w:hAnsi="Times New Roman"/>
          <w:sz w:val="24"/>
          <w:szCs w:val="24"/>
          <w:lang w:val="en-US"/>
        </w:rPr>
        <w:t>Caplan</w:t>
      </w:r>
      <w:proofErr w:type="spellEnd"/>
      <w:r w:rsidRPr="0030660D">
        <w:rPr>
          <w:rFonts w:ascii="Times New Roman" w:hAnsi="Times New Roman"/>
          <w:sz w:val="24"/>
          <w:szCs w:val="24"/>
          <w:lang w:val="en-US"/>
        </w:rPr>
        <w:t xml:space="preserve">, “Gender and the Concentration Camps,” in Jane </w:t>
      </w:r>
      <w:proofErr w:type="spellStart"/>
      <w:r w:rsidRPr="0030660D">
        <w:rPr>
          <w:rFonts w:ascii="Times New Roman" w:hAnsi="Times New Roman"/>
          <w:sz w:val="24"/>
          <w:szCs w:val="24"/>
          <w:lang w:val="en-US"/>
        </w:rPr>
        <w:t>Caplan</w:t>
      </w:r>
      <w:proofErr w:type="spellEnd"/>
      <w:r w:rsidRPr="0030660D">
        <w:rPr>
          <w:rFonts w:ascii="Times New Roman" w:hAnsi="Times New Roman"/>
          <w:sz w:val="24"/>
          <w:szCs w:val="24"/>
          <w:lang w:val="en-US"/>
        </w:rPr>
        <w:t xml:space="preserve"> and </w:t>
      </w:r>
      <w:proofErr w:type="spellStart"/>
      <w:r w:rsidRPr="0030660D">
        <w:rPr>
          <w:rFonts w:ascii="Times New Roman" w:hAnsi="Times New Roman"/>
          <w:sz w:val="24"/>
          <w:szCs w:val="24"/>
          <w:lang w:val="en-US"/>
        </w:rPr>
        <w:t>Nikolaus</w:t>
      </w:r>
      <w:proofErr w:type="spellEnd"/>
      <w:r w:rsidRPr="0030660D">
        <w:rPr>
          <w:rFonts w:ascii="Times New Roman" w:hAnsi="Times New Roman"/>
          <w:sz w:val="24"/>
          <w:szCs w:val="24"/>
          <w:lang w:val="en-US"/>
        </w:rPr>
        <w:t xml:space="preserve"> </w:t>
      </w:r>
      <w:proofErr w:type="spellStart"/>
      <w:r w:rsidRPr="0030660D">
        <w:rPr>
          <w:rFonts w:ascii="Times New Roman" w:hAnsi="Times New Roman"/>
          <w:sz w:val="24"/>
          <w:szCs w:val="24"/>
          <w:lang w:val="en-US"/>
        </w:rPr>
        <w:t>Wausmann</w:t>
      </w:r>
      <w:proofErr w:type="spellEnd"/>
      <w:r w:rsidRPr="0030660D">
        <w:rPr>
          <w:rFonts w:ascii="Times New Roman" w:hAnsi="Times New Roman"/>
          <w:sz w:val="24"/>
          <w:szCs w:val="24"/>
          <w:lang w:val="en-US"/>
        </w:rPr>
        <w:t xml:space="preserve">, eds., </w:t>
      </w:r>
      <w:r w:rsidRPr="00F51255">
        <w:rPr>
          <w:rFonts w:ascii="Times New Roman" w:hAnsi="Times New Roman"/>
          <w:sz w:val="24"/>
          <w:szCs w:val="24"/>
          <w:u w:val="single"/>
          <w:lang w:val="en-US"/>
        </w:rPr>
        <w:t>Concentration Camps in Nazi Germany: The New Histories</w:t>
      </w:r>
      <w:r w:rsidRPr="0030660D">
        <w:rPr>
          <w:rFonts w:ascii="Times New Roman" w:hAnsi="Times New Roman"/>
          <w:sz w:val="24"/>
          <w:szCs w:val="24"/>
          <w:lang w:val="en-US"/>
        </w:rPr>
        <w:t xml:space="preserve"> (New York: Routledge, 2010), 95.</w:t>
      </w:r>
    </w:p>
  </w:endnote>
  <w:endnote w:id="54">
    <w:p w14:paraId="31F99361" w14:textId="33BE173C"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lang w:val="en-US"/>
        </w:rPr>
        <w:t>TsDNITO</w:t>
      </w:r>
      <w:proofErr w:type="spellEnd"/>
      <w:r w:rsidRPr="0030660D">
        <w:rPr>
          <w:rFonts w:ascii="Times New Roman" w:hAnsi="Times New Roman"/>
          <w:sz w:val="24"/>
          <w:szCs w:val="24"/>
          <w:lang w:val="en-US"/>
        </w:rPr>
        <w:t xml:space="preserve"> f. 607, op. 1, d. 465, ll. 153-157 is a letter from April 1947 discussing this colony, which at the time held 1200 “</w:t>
      </w:r>
      <w:proofErr w:type="spellStart"/>
      <w:r w:rsidRPr="0030660D">
        <w:rPr>
          <w:rFonts w:ascii="Times New Roman" w:hAnsi="Times New Roman"/>
          <w:sz w:val="24"/>
          <w:szCs w:val="24"/>
          <w:u w:val="single"/>
          <w:lang w:val="en-US"/>
        </w:rPr>
        <w:t>nesovershenno-letnich</w:t>
      </w:r>
      <w:proofErr w:type="spellEnd"/>
      <w:r w:rsidRPr="0030660D">
        <w:rPr>
          <w:rFonts w:ascii="Times New Roman" w:hAnsi="Times New Roman"/>
          <w:sz w:val="24"/>
          <w:szCs w:val="24"/>
          <w:u w:val="single"/>
          <w:lang w:val="en-US"/>
        </w:rPr>
        <w:t xml:space="preserve"> </w:t>
      </w:r>
      <w:proofErr w:type="spellStart"/>
      <w:r w:rsidRPr="0030660D">
        <w:rPr>
          <w:rFonts w:ascii="Times New Roman" w:hAnsi="Times New Roman"/>
          <w:sz w:val="24"/>
          <w:szCs w:val="24"/>
          <w:u w:val="single"/>
          <w:lang w:val="en-US"/>
        </w:rPr>
        <w:t>prestupnikov-devochek</w:t>
      </w:r>
      <w:proofErr w:type="spellEnd"/>
      <w:r w:rsidRPr="0030660D">
        <w:rPr>
          <w:rFonts w:ascii="Times New Roman" w:hAnsi="Times New Roman"/>
          <w:sz w:val="24"/>
          <w:szCs w:val="24"/>
          <w:lang w:val="en-US"/>
        </w:rPr>
        <w:t>”.</w:t>
      </w:r>
    </w:p>
  </w:endnote>
  <w:endnote w:id="55">
    <w:p w14:paraId="4E97C222" w14:textId="6DABA5E0"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The Russian is </w:t>
      </w:r>
      <w:proofErr w:type="spellStart"/>
      <w:r w:rsidRPr="0030660D">
        <w:rPr>
          <w:rFonts w:ascii="Times New Roman" w:hAnsi="Times New Roman"/>
          <w:sz w:val="24"/>
          <w:szCs w:val="24"/>
          <w:u w:val="single"/>
        </w:rPr>
        <w:t>Upravlenie</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ispravitel’no-trudovykh</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lagerei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kolonii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upavleniia</w:t>
      </w:r>
      <w:proofErr w:type="spellEnd"/>
      <w:r w:rsidRPr="0030660D">
        <w:rPr>
          <w:rFonts w:ascii="Times New Roman" w:hAnsi="Times New Roman"/>
          <w:sz w:val="24"/>
          <w:szCs w:val="24"/>
          <w:u w:val="single"/>
        </w:rPr>
        <w:t xml:space="preserve"> NKVD </w:t>
      </w:r>
      <w:proofErr w:type="spellStart"/>
      <w:r w:rsidR="00F7070B">
        <w:rPr>
          <w:rFonts w:ascii="Times New Roman" w:hAnsi="Times New Roman"/>
          <w:sz w:val="24"/>
          <w:szCs w:val="24"/>
          <w:u w:val="single"/>
        </w:rPr>
        <w:t>po</w:t>
      </w:r>
      <w:proofErr w:type="spellEnd"/>
      <w:r w:rsidR="00F7070B">
        <w:rPr>
          <w:rFonts w:ascii="Times New Roman" w:hAnsi="Times New Roman"/>
          <w:sz w:val="24"/>
          <w:szCs w:val="24"/>
          <w:u w:val="single"/>
        </w:rPr>
        <w:t xml:space="preserve"> </w:t>
      </w:r>
      <w:proofErr w:type="spellStart"/>
      <w:r w:rsidRPr="0030660D">
        <w:rPr>
          <w:rFonts w:ascii="Times New Roman" w:hAnsi="Times New Roman"/>
          <w:sz w:val="24"/>
          <w:szCs w:val="24"/>
          <w:u w:val="single"/>
        </w:rPr>
        <w:t>Novosibirskoi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oblasti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UITLiK</w:t>
      </w:r>
      <w:proofErr w:type="spellEnd"/>
      <w:r w:rsidRPr="0030660D">
        <w:rPr>
          <w:rFonts w:ascii="Times New Roman" w:hAnsi="Times New Roman"/>
          <w:sz w:val="24"/>
          <w:szCs w:val="24"/>
        </w:rPr>
        <w:t xml:space="preserve"> UNKVD NSO), or the “Administration for corrective </w:t>
      </w:r>
      <w:proofErr w:type="spellStart"/>
      <w:r w:rsidRPr="0030660D">
        <w:rPr>
          <w:rFonts w:ascii="Times New Roman" w:hAnsi="Times New Roman"/>
          <w:sz w:val="24"/>
          <w:szCs w:val="24"/>
        </w:rPr>
        <w:t>labor</w:t>
      </w:r>
      <w:proofErr w:type="spellEnd"/>
      <w:r w:rsidRPr="0030660D">
        <w:rPr>
          <w:rFonts w:ascii="Times New Roman" w:hAnsi="Times New Roman"/>
          <w:sz w:val="24"/>
          <w:szCs w:val="24"/>
        </w:rPr>
        <w:t xml:space="preserve"> camps and colonies of the NKVD administration of Novosibirsk Province”. Most territorial units in the Soviet Union held at least one camp that was technically locally administered, while many other camps—such as </w:t>
      </w:r>
      <w:proofErr w:type="spellStart"/>
      <w:r w:rsidRPr="0030660D">
        <w:rPr>
          <w:rFonts w:ascii="Times New Roman" w:hAnsi="Times New Roman"/>
          <w:sz w:val="24"/>
          <w:szCs w:val="24"/>
        </w:rPr>
        <w:t>Siblag</w:t>
      </w:r>
      <w:proofErr w:type="spellEnd"/>
      <w:r w:rsidRPr="0030660D">
        <w:rPr>
          <w:rFonts w:ascii="Times New Roman" w:hAnsi="Times New Roman"/>
          <w:sz w:val="24"/>
          <w:szCs w:val="24"/>
        </w:rPr>
        <w:t>—were administered from the central GULAG, under the direction of the All-Union NKVD. In practice, jurisdictions changed frequently, and the locally administered camps also regularly received direct operational orders from the All-Union NKVD or GULAG.</w:t>
      </w:r>
    </w:p>
  </w:endnote>
  <w:endnote w:id="56">
    <w:p w14:paraId="2EFF80A6" w14:textId="77777777"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proofErr w:type="gramStart"/>
      <w:r w:rsidRPr="0030660D">
        <w:rPr>
          <w:rFonts w:ascii="Times New Roman" w:hAnsi="Times New Roman"/>
          <w:sz w:val="24"/>
          <w:szCs w:val="24"/>
        </w:rPr>
        <w:t>Gosudarstvennyi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arkhiv</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Novosibirskoi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oblasti</w:t>
      </w:r>
      <w:proofErr w:type="spellEnd"/>
      <w:r w:rsidRPr="0030660D">
        <w:rPr>
          <w:rFonts w:ascii="Times New Roman" w:hAnsi="Times New Roman"/>
          <w:sz w:val="24"/>
          <w:szCs w:val="24"/>
        </w:rPr>
        <w:t xml:space="preserve"> (</w:t>
      </w:r>
      <w:r w:rsidRPr="0030660D">
        <w:rPr>
          <w:rFonts w:ascii="Times New Roman" w:hAnsi="Times New Roman"/>
          <w:sz w:val="24"/>
          <w:szCs w:val="24"/>
          <w:lang w:val="en-US"/>
        </w:rPr>
        <w:t xml:space="preserve">GANO) f. R-20, op. 1, d. 404, l. 1ob (part of a report of the procurator for the </w:t>
      </w:r>
      <w:proofErr w:type="spellStart"/>
      <w:r w:rsidRPr="0030660D">
        <w:rPr>
          <w:rFonts w:ascii="Times New Roman" w:hAnsi="Times New Roman"/>
          <w:sz w:val="24"/>
          <w:szCs w:val="24"/>
          <w:lang w:val="en-US"/>
        </w:rPr>
        <w:t>UITLiK</w:t>
      </w:r>
      <w:proofErr w:type="spellEnd"/>
      <w:r w:rsidRPr="0030660D">
        <w:rPr>
          <w:rFonts w:ascii="Times New Roman" w:hAnsi="Times New Roman"/>
          <w:sz w:val="24"/>
          <w:szCs w:val="24"/>
          <w:lang w:val="en-US"/>
        </w:rPr>
        <w:t xml:space="preserve"> UMVD for Novosibirsk Province for 1948).</w:t>
      </w:r>
      <w:proofErr w:type="gramEnd"/>
    </w:p>
  </w:endnote>
  <w:endnote w:id="57">
    <w:p w14:paraId="1AF7222B" w14:textId="77777777"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GARF f. 8360, op. 1, d. 5, l. 53 (a report from </w:t>
      </w:r>
      <w:proofErr w:type="spellStart"/>
      <w:r w:rsidRPr="0030660D">
        <w:rPr>
          <w:rFonts w:ascii="Times New Roman" w:hAnsi="Times New Roman"/>
          <w:sz w:val="24"/>
          <w:szCs w:val="24"/>
          <w:lang w:val="en-US"/>
        </w:rPr>
        <w:t>Sevkuzbasslag</w:t>
      </w:r>
      <w:proofErr w:type="spellEnd"/>
      <w:r w:rsidRPr="0030660D">
        <w:rPr>
          <w:rFonts w:ascii="Times New Roman" w:hAnsi="Times New Roman"/>
          <w:sz w:val="24"/>
          <w:szCs w:val="24"/>
          <w:lang w:val="en-US"/>
        </w:rPr>
        <w:t xml:space="preserve"> to </w:t>
      </w:r>
      <w:proofErr w:type="spellStart"/>
      <w:r w:rsidRPr="0030660D">
        <w:rPr>
          <w:rFonts w:ascii="Times New Roman" w:hAnsi="Times New Roman"/>
          <w:sz w:val="24"/>
          <w:szCs w:val="24"/>
          <w:lang w:val="en-US"/>
        </w:rPr>
        <w:t>Timofeev</w:t>
      </w:r>
      <w:proofErr w:type="spellEnd"/>
      <w:r w:rsidRPr="0030660D">
        <w:rPr>
          <w:rFonts w:ascii="Times New Roman" w:hAnsi="Times New Roman"/>
          <w:sz w:val="24"/>
          <w:szCs w:val="24"/>
          <w:lang w:val="en-US"/>
        </w:rPr>
        <w:t>, the head of the Main Administration of Forestry Camps, dated February 1950)</w:t>
      </w:r>
    </w:p>
  </w:endnote>
  <w:endnote w:id="58">
    <w:p w14:paraId="703B9477" w14:textId="559CAFD9" w:rsidR="00FE20B6" w:rsidRPr="00616EDE" w:rsidRDefault="00FE20B6" w:rsidP="00616EDE">
      <w:pPr>
        <w:pStyle w:val="EndnoteText"/>
        <w:spacing w:line="480" w:lineRule="auto"/>
        <w:rPr>
          <w:rFonts w:ascii="Times New Roman" w:hAnsi="Times New Roman"/>
          <w:sz w:val="24"/>
          <w:szCs w:val="24"/>
          <w:lang w:val="en-US"/>
        </w:rPr>
      </w:pPr>
      <w:r w:rsidRPr="00616EDE">
        <w:rPr>
          <w:rStyle w:val="EndnoteReference"/>
          <w:rFonts w:ascii="Times New Roman" w:hAnsi="Times New Roman"/>
          <w:sz w:val="24"/>
          <w:szCs w:val="24"/>
        </w:rPr>
        <w:endnoteRef/>
      </w:r>
      <w:r w:rsidRPr="00616EDE">
        <w:rPr>
          <w:rFonts w:ascii="Times New Roman" w:hAnsi="Times New Roman"/>
          <w:sz w:val="24"/>
          <w:szCs w:val="24"/>
        </w:rPr>
        <w:t xml:space="preserve"> </w:t>
      </w:r>
      <w:proofErr w:type="spellStart"/>
      <w:r w:rsidRPr="00616EDE">
        <w:rPr>
          <w:rFonts w:ascii="Times New Roman" w:hAnsi="Times New Roman"/>
          <w:sz w:val="24"/>
          <w:szCs w:val="24"/>
          <w:lang w:val="en-US"/>
        </w:rPr>
        <w:t>Petkevich</w:t>
      </w:r>
      <w:proofErr w:type="spellEnd"/>
      <w:r w:rsidRPr="00616EDE">
        <w:rPr>
          <w:rFonts w:ascii="Times New Roman" w:hAnsi="Times New Roman"/>
          <w:sz w:val="24"/>
          <w:szCs w:val="24"/>
          <w:lang w:val="en-US"/>
        </w:rPr>
        <w:t xml:space="preserve">, </w:t>
      </w:r>
      <w:r w:rsidRPr="00616EDE">
        <w:rPr>
          <w:rFonts w:ascii="Times New Roman" w:hAnsi="Times New Roman"/>
          <w:sz w:val="24"/>
          <w:szCs w:val="24"/>
          <w:u w:val="single"/>
          <w:lang w:val="en-US"/>
        </w:rPr>
        <w:t>Memoir of a Gulag Actress</w:t>
      </w:r>
      <w:r w:rsidRPr="00616EDE">
        <w:rPr>
          <w:rFonts w:ascii="Times New Roman" w:hAnsi="Times New Roman"/>
          <w:sz w:val="24"/>
          <w:szCs w:val="24"/>
          <w:lang w:val="en-US"/>
        </w:rPr>
        <w:t>, 176.</w:t>
      </w:r>
    </w:p>
  </w:endnote>
  <w:endnote w:id="59">
    <w:p w14:paraId="59492D0A" w14:textId="64C369D1" w:rsidR="00616EDE" w:rsidRPr="00616EDE" w:rsidRDefault="00616EDE" w:rsidP="00616EDE">
      <w:pPr>
        <w:pStyle w:val="EndnoteText"/>
        <w:spacing w:line="480" w:lineRule="auto"/>
        <w:rPr>
          <w:lang w:val="en-US"/>
        </w:rPr>
      </w:pPr>
      <w:r w:rsidRPr="00616EDE">
        <w:rPr>
          <w:rStyle w:val="EndnoteReference"/>
          <w:rFonts w:ascii="Times New Roman" w:hAnsi="Times New Roman"/>
          <w:sz w:val="24"/>
          <w:szCs w:val="24"/>
        </w:rPr>
        <w:endnoteRef/>
      </w:r>
      <w:r w:rsidRPr="00616EDE">
        <w:rPr>
          <w:rFonts w:ascii="Times New Roman" w:hAnsi="Times New Roman"/>
          <w:sz w:val="24"/>
          <w:szCs w:val="24"/>
        </w:rPr>
        <w:t xml:space="preserve"> </w:t>
      </w:r>
      <w:r w:rsidRPr="00616EDE">
        <w:rPr>
          <w:rFonts w:ascii="Times New Roman" w:hAnsi="Times New Roman"/>
          <w:sz w:val="24"/>
          <w:szCs w:val="24"/>
          <w:lang w:val="en-US"/>
        </w:rPr>
        <w:t>Healey places greater emphasis on the segregation of the sexes in his work. See Healey, “Forging Gulag Sexualities.”</w:t>
      </w:r>
      <w:r>
        <w:rPr>
          <w:lang w:val="en-US"/>
        </w:rPr>
        <w:t xml:space="preserve"> </w:t>
      </w:r>
    </w:p>
  </w:endnote>
  <w:endnote w:id="60">
    <w:p w14:paraId="15E69880" w14:textId="20816FF5"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These three were chosen “randomly” in the sense that the author did not pick the subdivisions that best suited his argument, but instead chose the first ones in the files. Thus, the paper examines the 1952 “</w:t>
      </w:r>
      <w:proofErr w:type="spellStart"/>
      <w:r w:rsidRPr="0030660D">
        <w:rPr>
          <w:rFonts w:ascii="Times New Roman" w:hAnsi="Times New Roman"/>
          <w:sz w:val="24"/>
          <w:szCs w:val="24"/>
        </w:rPr>
        <w:t>spravka-kharakteristika</w:t>
      </w:r>
      <w:proofErr w:type="spellEnd"/>
      <w:r w:rsidRPr="0030660D">
        <w:rPr>
          <w:rFonts w:ascii="Times New Roman" w:hAnsi="Times New Roman"/>
          <w:sz w:val="24"/>
          <w:szCs w:val="24"/>
        </w:rPr>
        <w:t xml:space="preserve">,” or the “statistical report” for the first two of the </w:t>
      </w:r>
      <w:proofErr w:type="spellStart"/>
      <w:r w:rsidRPr="0030660D">
        <w:rPr>
          <w:rFonts w:ascii="Times New Roman" w:hAnsi="Times New Roman"/>
          <w:sz w:val="24"/>
          <w:szCs w:val="24"/>
        </w:rPr>
        <w:t>Siblag</w:t>
      </w:r>
      <w:proofErr w:type="spellEnd"/>
      <w:r w:rsidRPr="0030660D">
        <w:rPr>
          <w:rFonts w:ascii="Times New Roman" w:hAnsi="Times New Roman"/>
          <w:sz w:val="24"/>
          <w:szCs w:val="24"/>
        </w:rPr>
        <w:t xml:space="preserve"> subdivisions included in the </w:t>
      </w:r>
      <w:proofErr w:type="spellStart"/>
      <w:r w:rsidRPr="0030660D">
        <w:rPr>
          <w:rFonts w:ascii="Times New Roman" w:hAnsi="Times New Roman"/>
          <w:sz w:val="24"/>
          <w:szCs w:val="24"/>
        </w:rPr>
        <w:t>Siblag</w:t>
      </w:r>
      <w:proofErr w:type="spellEnd"/>
      <w:r w:rsidRPr="0030660D">
        <w:rPr>
          <w:rFonts w:ascii="Times New Roman" w:hAnsi="Times New Roman"/>
          <w:sz w:val="24"/>
          <w:szCs w:val="24"/>
        </w:rPr>
        <w:t xml:space="preserve"> file (sorted alphabetically) and the first of the Administration of Camps and Colonies of Novosibirsk Province subdivisions included in the file for that camp (sorted numerically, by subdivision number). The author maintains copies of the entire 1952 reports for both of these camps, which include information on all subdivisions in operation at that time. For specific archival citations, consult the following three footnotes.</w:t>
      </w:r>
    </w:p>
  </w:endnote>
  <w:endnote w:id="61">
    <w:p w14:paraId="4A7527E9"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Interestingly, eighty-seven of the women at the non-convoyed camp station had been sentenced under Article 58 for “counter-revolutionary” activity. For the </w:t>
      </w:r>
      <w:proofErr w:type="spellStart"/>
      <w:r w:rsidRPr="0030660D">
        <w:rPr>
          <w:rFonts w:ascii="Times New Roman" w:hAnsi="Times New Roman"/>
          <w:sz w:val="24"/>
          <w:szCs w:val="24"/>
        </w:rPr>
        <w:t>Antibess</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spravka-kharakteristika</w:t>
      </w:r>
      <w:proofErr w:type="spellEnd"/>
      <w:r w:rsidRPr="0030660D">
        <w:rPr>
          <w:rFonts w:ascii="Times New Roman" w:hAnsi="Times New Roman"/>
          <w:sz w:val="24"/>
          <w:szCs w:val="24"/>
        </w:rPr>
        <w:t xml:space="preserve">” see GARF f. 9414, op. 1, d. 581, ll. 18-27 </w:t>
      </w:r>
      <w:r w:rsidRPr="0030660D">
        <w:rPr>
          <w:rFonts w:ascii="Times New Roman" w:hAnsi="Times New Roman"/>
          <w:sz w:val="24"/>
          <w:szCs w:val="24"/>
          <w:u w:val="single"/>
        </w:rPr>
        <w:t>s ob</w:t>
      </w:r>
      <w:r w:rsidRPr="0030660D">
        <w:rPr>
          <w:rFonts w:ascii="Times New Roman" w:hAnsi="Times New Roman"/>
          <w:i/>
          <w:sz w:val="24"/>
          <w:szCs w:val="24"/>
        </w:rPr>
        <w:t>.</w:t>
      </w:r>
    </w:p>
  </w:endnote>
  <w:endnote w:id="62">
    <w:p w14:paraId="0B890571" w14:textId="4449193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For the </w:t>
      </w:r>
      <w:proofErr w:type="spellStart"/>
      <w:r w:rsidRPr="0030660D">
        <w:rPr>
          <w:rFonts w:ascii="Times New Roman" w:hAnsi="Times New Roman"/>
          <w:sz w:val="24"/>
          <w:szCs w:val="24"/>
        </w:rPr>
        <w:t>Arliuk</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spravka-kharakteristika</w:t>
      </w:r>
      <w:proofErr w:type="spellEnd"/>
      <w:r w:rsidRPr="0030660D">
        <w:rPr>
          <w:rFonts w:ascii="Times New Roman" w:hAnsi="Times New Roman"/>
          <w:sz w:val="24"/>
          <w:szCs w:val="24"/>
        </w:rPr>
        <w:t xml:space="preserve">” </w:t>
      </w:r>
      <w:proofErr w:type="gramStart"/>
      <w:r w:rsidRPr="0030660D">
        <w:rPr>
          <w:rFonts w:ascii="Times New Roman" w:hAnsi="Times New Roman"/>
          <w:sz w:val="24"/>
          <w:szCs w:val="24"/>
        </w:rPr>
        <w:t>see</w:t>
      </w:r>
      <w:proofErr w:type="gramEnd"/>
      <w:r w:rsidRPr="0030660D">
        <w:rPr>
          <w:rFonts w:ascii="Times New Roman" w:hAnsi="Times New Roman"/>
          <w:sz w:val="24"/>
          <w:szCs w:val="24"/>
        </w:rPr>
        <w:t xml:space="preserve"> GARF f. 9414, op. 1, d. 581, ll. 28-35 </w:t>
      </w:r>
      <w:r w:rsidRPr="0030660D">
        <w:rPr>
          <w:rFonts w:ascii="Times New Roman" w:hAnsi="Times New Roman"/>
          <w:sz w:val="24"/>
          <w:szCs w:val="24"/>
          <w:u w:val="single"/>
        </w:rPr>
        <w:t>s ob</w:t>
      </w:r>
      <w:r w:rsidRPr="0030660D">
        <w:rPr>
          <w:rFonts w:ascii="Times New Roman" w:hAnsi="Times New Roman"/>
          <w:i/>
          <w:sz w:val="24"/>
          <w:szCs w:val="24"/>
        </w:rPr>
        <w:t>.</w:t>
      </w:r>
      <w:r w:rsidRPr="0030660D">
        <w:rPr>
          <w:rFonts w:ascii="Times New Roman" w:hAnsi="Times New Roman"/>
          <w:sz w:val="24"/>
          <w:szCs w:val="24"/>
        </w:rPr>
        <w:t xml:space="preserve"> Note that the numbers in the report do not match, as the total of 915 men and 1,100 women becomes 915 men and 1,134 women when adding the numbers for the individual camp stations. The reason for the discrepancy is not clear. </w:t>
      </w:r>
    </w:p>
  </w:endnote>
  <w:endnote w:id="63">
    <w:p w14:paraId="22A273D4"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gramStart"/>
      <w:r w:rsidRPr="0030660D">
        <w:rPr>
          <w:rFonts w:ascii="Times New Roman" w:hAnsi="Times New Roman"/>
          <w:sz w:val="24"/>
          <w:szCs w:val="24"/>
        </w:rPr>
        <w:t xml:space="preserve">GARF f. 9414, op. 1, d. 539, ll. 7-8 </w:t>
      </w:r>
      <w:r w:rsidRPr="0030660D">
        <w:rPr>
          <w:rFonts w:ascii="Times New Roman" w:hAnsi="Times New Roman"/>
          <w:sz w:val="24"/>
          <w:szCs w:val="24"/>
          <w:u w:val="single"/>
        </w:rPr>
        <w:t>s ob</w:t>
      </w:r>
      <w:r w:rsidRPr="0030660D">
        <w:rPr>
          <w:rFonts w:ascii="Times New Roman" w:hAnsi="Times New Roman"/>
          <w:i/>
          <w:sz w:val="24"/>
          <w:szCs w:val="24"/>
        </w:rPr>
        <w:t>.</w:t>
      </w:r>
      <w:proofErr w:type="gramEnd"/>
    </w:p>
  </w:endnote>
  <w:endnote w:id="64">
    <w:p w14:paraId="4D425332" w14:textId="4219B034" w:rsidR="00FE20B6" w:rsidRPr="0030660D" w:rsidRDefault="00FE20B6" w:rsidP="0030660D">
      <w:pPr>
        <w:widowControl w:val="0"/>
        <w:autoSpaceDE w:val="0"/>
        <w:autoSpaceDN w:val="0"/>
        <w:adjustRightInd w:val="0"/>
        <w:spacing w:line="480" w:lineRule="auto"/>
        <w:rPr>
          <w:rFonts w:ascii="Times New Roman" w:eastAsiaTheme="minorHAnsi" w:hAnsi="Times New Roman"/>
          <w:lang w:val="en-US"/>
        </w:rPr>
      </w:pPr>
      <w:r w:rsidRPr="0030660D">
        <w:rPr>
          <w:rStyle w:val="EndnoteReference"/>
          <w:rFonts w:ascii="Times New Roman" w:hAnsi="Times New Roman"/>
        </w:rPr>
        <w:endnoteRef/>
      </w:r>
      <w:r w:rsidRPr="0030660D">
        <w:rPr>
          <w:rFonts w:ascii="Times New Roman" w:hAnsi="Times New Roman"/>
        </w:rPr>
        <w:t xml:space="preserve"> See </w:t>
      </w:r>
      <w:proofErr w:type="spellStart"/>
      <w:r w:rsidRPr="0030660D">
        <w:rPr>
          <w:rFonts w:ascii="Times New Roman" w:eastAsiaTheme="minorHAnsi" w:hAnsi="Times New Roman"/>
          <w:lang w:val="en-US"/>
        </w:rPr>
        <w:t>Aleksandr</w:t>
      </w:r>
      <w:proofErr w:type="spellEnd"/>
      <w:r w:rsidRPr="0030660D">
        <w:rPr>
          <w:rFonts w:ascii="Times New Roman" w:eastAsiaTheme="minorHAnsi" w:hAnsi="Times New Roman"/>
          <w:lang w:val="en-US"/>
        </w:rPr>
        <w:t xml:space="preserve"> Klein, </w:t>
      </w:r>
      <w:proofErr w:type="spellStart"/>
      <w:r w:rsidRPr="0030660D">
        <w:rPr>
          <w:rFonts w:ascii="Times New Roman" w:eastAsiaTheme="minorHAnsi" w:hAnsi="Times New Roman"/>
          <w:iCs/>
          <w:u w:val="single"/>
          <w:lang w:val="en-US"/>
        </w:rPr>
        <w:t>Kleimenye</w:t>
      </w:r>
      <w:proofErr w:type="spellEnd"/>
      <w:r w:rsidRPr="0030660D">
        <w:rPr>
          <w:rFonts w:ascii="Times New Roman" w:eastAsiaTheme="minorHAnsi" w:hAnsi="Times New Roman"/>
          <w:iCs/>
          <w:u w:val="single"/>
          <w:lang w:val="en-US"/>
        </w:rPr>
        <w:t xml:space="preserve">, </w:t>
      </w:r>
      <w:proofErr w:type="spellStart"/>
      <w:proofErr w:type="gramStart"/>
      <w:r w:rsidRPr="0030660D">
        <w:rPr>
          <w:rFonts w:ascii="Times New Roman" w:eastAsiaTheme="minorHAnsi" w:hAnsi="Times New Roman"/>
          <w:iCs/>
          <w:u w:val="single"/>
          <w:lang w:val="en-US"/>
        </w:rPr>
        <w:t>ili</w:t>
      </w:r>
      <w:proofErr w:type="spellEnd"/>
      <w:proofErr w:type="gramEnd"/>
      <w:r w:rsidRPr="0030660D">
        <w:rPr>
          <w:rFonts w:ascii="Times New Roman" w:eastAsiaTheme="minorHAnsi" w:hAnsi="Times New Roman"/>
          <w:iCs/>
          <w:u w:val="single"/>
          <w:lang w:val="en-US"/>
        </w:rPr>
        <w:t>, Odin</w:t>
      </w:r>
      <w:r w:rsidR="0089448C">
        <w:rPr>
          <w:rFonts w:ascii="Times New Roman" w:eastAsiaTheme="minorHAnsi" w:hAnsi="Times New Roman"/>
          <w:iCs/>
          <w:u w:val="single"/>
          <w:lang w:val="en-US"/>
        </w:rPr>
        <w:t>’</w:t>
      </w:r>
      <w:r w:rsidRPr="0030660D">
        <w:rPr>
          <w:rFonts w:ascii="Times New Roman" w:eastAsiaTheme="minorHAnsi" w:hAnsi="Times New Roman"/>
          <w:iCs/>
          <w:u w:val="single"/>
          <w:lang w:val="en-US"/>
        </w:rPr>
        <w:t xml:space="preserve"> </w:t>
      </w:r>
      <w:proofErr w:type="spellStart"/>
      <w:r w:rsidRPr="0030660D">
        <w:rPr>
          <w:rFonts w:ascii="Times New Roman" w:eastAsiaTheme="minorHAnsi" w:hAnsi="Times New Roman"/>
          <w:iCs/>
          <w:u w:val="single"/>
          <w:lang w:val="en-US"/>
        </w:rPr>
        <w:t>sredi</w:t>
      </w:r>
      <w:proofErr w:type="spellEnd"/>
      <w:r w:rsidRPr="0030660D">
        <w:rPr>
          <w:rFonts w:ascii="Times New Roman" w:eastAsiaTheme="minorHAnsi" w:hAnsi="Times New Roman"/>
          <w:iCs/>
          <w:u w:val="single"/>
          <w:lang w:val="en-US"/>
        </w:rPr>
        <w:t xml:space="preserve"> </w:t>
      </w:r>
      <w:proofErr w:type="spellStart"/>
      <w:r w:rsidRPr="0030660D">
        <w:rPr>
          <w:rFonts w:ascii="Times New Roman" w:eastAsiaTheme="minorHAnsi" w:hAnsi="Times New Roman"/>
          <w:iCs/>
          <w:u w:val="single"/>
          <w:lang w:val="en-US"/>
        </w:rPr>
        <w:t>odinokikh</w:t>
      </w:r>
      <w:proofErr w:type="spellEnd"/>
      <w:r w:rsidRPr="0030660D">
        <w:rPr>
          <w:rFonts w:ascii="Times New Roman" w:eastAsiaTheme="minorHAnsi" w:hAnsi="Times New Roman"/>
          <w:iCs/>
          <w:u w:val="single"/>
          <w:lang w:val="en-US"/>
        </w:rPr>
        <w:t xml:space="preserve">: </w:t>
      </w:r>
      <w:proofErr w:type="spellStart"/>
      <w:r w:rsidRPr="0030660D">
        <w:rPr>
          <w:rFonts w:ascii="Times New Roman" w:eastAsiaTheme="minorHAnsi" w:hAnsi="Times New Roman"/>
          <w:iCs/>
          <w:u w:val="single"/>
          <w:lang w:val="en-US"/>
        </w:rPr>
        <w:t>Zapiski</w:t>
      </w:r>
      <w:proofErr w:type="spellEnd"/>
      <w:r w:rsidRPr="0030660D">
        <w:rPr>
          <w:rFonts w:ascii="Times New Roman" w:eastAsiaTheme="minorHAnsi" w:hAnsi="Times New Roman"/>
          <w:iCs/>
          <w:u w:val="single"/>
          <w:lang w:val="en-US"/>
        </w:rPr>
        <w:t xml:space="preserve"> </w:t>
      </w:r>
      <w:proofErr w:type="spellStart"/>
      <w:r w:rsidRPr="0030660D">
        <w:rPr>
          <w:rFonts w:ascii="Times New Roman" w:eastAsiaTheme="minorHAnsi" w:hAnsi="Times New Roman"/>
          <w:iCs/>
          <w:u w:val="single"/>
          <w:lang w:val="en-US"/>
        </w:rPr>
        <w:t>katorzhnika</w:t>
      </w:r>
      <w:proofErr w:type="spellEnd"/>
      <w:r w:rsidRPr="0030660D">
        <w:rPr>
          <w:rFonts w:ascii="Times New Roman" w:eastAsiaTheme="minorHAnsi" w:hAnsi="Times New Roman"/>
          <w:i/>
          <w:iCs/>
          <w:lang w:val="en-US"/>
        </w:rPr>
        <w:t xml:space="preserve"> </w:t>
      </w:r>
      <w:r w:rsidRPr="0030660D">
        <w:rPr>
          <w:rFonts w:ascii="Times New Roman" w:eastAsiaTheme="minorHAnsi" w:hAnsi="Times New Roman"/>
          <w:lang w:val="en-US"/>
        </w:rPr>
        <w:t>(Syktyvkar, 1995), esp. 147, 168, 174.</w:t>
      </w:r>
    </w:p>
  </w:endnote>
  <w:endnote w:id="65">
    <w:p w14:paraId="047E9470" w14:textId="69E38803"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Bell, “Was the Gulag an Archipelago</w:t>
      </w:r>
      <w:proofErr w:type="gramStart"/>
      <w:r w:rsidRPr="0030660D">
        <w:rPr>
          <w:rFonts w:ascii="Times New Roman" w:hAnsi="Times New Roman"/>
          <w:sz w:val="24"/>
          <w:szCs w:val="24"/>
        </w:rPr>
        <w:t>?,</w:t>
      </w:r>
      <w:proofErr w:type="gramEnd"/>
      <w:r w:rsidRPr="0030660D">
        <w:rPr>
          <w:rFonts w:ascii="Times New Roman" w:hAnsi="Times New Roman"/>
          <w:sz w:val="24"/>
          <w:szCs w:val="24"/>
        </w:rPr>
        <w:t xml:space="preserve">” 132-137. </w:t>
      </w:r>
    </w:p>
  </w:endnote>
  <w:endnote w:id="66">
    <w:p w14:paraId="0711360D"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A 1951 letter from </w:t>
      </w:r>
      <w:proofErr w:type="spellStart"/>
      <w:r w:rsidRPr="0030660D">
        <w:rPr>
          <w:rFonts w:ascii="Times New Roman" w:hAnsi="Times New Roman"/>
          <w:sz w:val="24"/>
          <w:szCs w:val="24"/>
        </w:rPr>
        <w:t>Sevkuzbasslag</w:t>
      </w:r>
      <w:proofErr w:type="spellEnd"/>
      <w:r w:rsidRPr="0030660D">
        <w:rPr>
          <w:rFonts w:ascii="Times New Roman" w:hAnsi="Times New Roman"/>
          <w:sz w:val="24"/>
          <w:szCs w:val="24"/>
        </w:rPr>
        <w:t xml:space="preserve"> to the director of the Main Administration of Forestry Camps complained, for example, that the wooden fence in the transit station was not sufficient enough to prevent prisoners from passing into other zones, including the women’s zone, which resulted in “cases of banditry and </w:t>
      </w:r>
      <w:proofErr w:type="spellStart"/>
      <w:r w:rsidRPr="0030660D">
        <w:rPr>
          <w:rFonts w:ascii="Times New Roman" w:hAnsi="Times New Roman"/>
          <w:sz w:val="24"/>
          <w:szCs w:val="24"/>
          <w:u w:val="single"/>
        </w:rPr>
        <w:t>sozhitel’stvo</w:t>
      </w:r>
      <w:proofErr w:type="spellEnd"/>
      <w:r w:rsidRPr="0030660D">
        <w:rPr>
          <w:rFonts w:ascii="Times New Roman" w:hAnsi="Times New Roman"/>
          <w:sz w:val="24"/>
          <w:szCs w:val="24"/>
        </w:rPr>
        <w:t xml:space="preserve">”. </w:t>
      </w:r>
      <w:proofErr w:type="gramStart"/>
      <w:r w:rsidRPr="0030660D">
        <w:rPr>
          <w:rFonts w:ascii="Times New Roman" w:hAnsi="Times New Roman"/>
          <w:sz w:val="24"/>
          <w:szCs w:val="24"/>
        </w:rPr>
        <w:t>GARF f. 8360, op. 1, d. 31, l. 132.</w:t>
      </w:r>
      <w:proofErr w:type="gramEnd"/>
    </w:p>
  </w:endnote>
  <w:endnote w:id="67">
    <w:p w14:paraId="3A534E64" w14:textId="1458D1F6"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See GARF f. 9401, op. 1a, d. 50, l. 7 for an NKVD operational order complaining about the lack of discernable borders at some camps.</w:t>
      </w:r>
      <w:r>
        <w:rPr>
          <w:rFonts w:ascii="Times New Roman" w:hAnsi="Times New Roman"/>
          <w:sz w:val="24"/>
          <w:szCs w:val="24"/>
          <w:lang w:val="en-US"/>
        </w:rPr>
        <w:t xml:space="preserve"> See also Bell, “Was the Gulag an Archipelago</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and </w:t>
      </w:r>
      <w:proofErr w:type="spellStart"/>
      <w:r>
        <w:rPr>
          <w:rFonts w:ascii="Times New Roman" w:hAnsi="Times New Roman"/>
          <w:sz w:val="24"/>
          <w:szCs w:val="24"/>
          <w:lang w:val="en-US"/>
        </w:rPr>
        <w:t>Barenberg</w:t>
      </w:r>
      <w:proofErr w:type="spellEnd"/>
      <w:r>
        <w:rPr>
          <w:rFonts w:ascii="Times New Roman" w:hAnsi="Times New Roman"/>
          <w:sz w:val="24"/>
          <w:szCs w:val="24"/>
          <w:lang w:val="en-US"/>
        </w:rPr>
        <w:t>, “Prisoners without Borders”.</w:t>
      </w:r>
    </w:p>
  </w:endnote>
  <w:endnote w:id="68">
    <w:p w14:paraId="28F3189D" w14:textId="7D580B6B" w:rsidR="00FE20B6" w:rsidRPr="0030660D" w:rsidRDefault="00FE20B6" w:rsidP="0030660D">
      <w:pPr>
        <w:widowControl w:val="0"/>
        <w:autoSpaceDE w:val="0"/>
        <w:autoSpaceDN w:val="0"/>
        <w:adjustRightInd w:val="0"/>
        <w:spacing w:line="480" w:lineRule="auto"/>
        <w:rPr>
          <w:rFonts w:ascii="Times New Roman" w:eastAsiaTheme="minorHAnsi" w:hAnsi="Times New Roman"/>
          <w:i/>
          <w:iCs/>
          <w:lang w:val="en-US"/>
        </w:rPr>
      </w:pPr>
      <w:r w:rsidRPr="0030660D">
        <w:rPr>
          <w:rStyle w:val="EndnoteReference"/>
          <w:rFonts w:ascii="Times New Roman" w:hAnsi="Times New Roman"/>
        </w:rPr>
        <w:endnoteRef/>
      </w:r>
      <w:r w:rsidRPr="0030660D">
        <w:rPr>
          <w:rFonts w:ascii="Times New Roman" w:hAnsi="Times New Roman"/>
        </w:rPr>
        <w:t xml:space="preserve"> According to Donald </w:t>
      </w:r>
      <w:proofErr w:type="spellStart"/>
      <w:r w:rsidRPr="0030660D">
        <w:rPr>
          <w:rFonts w:ascii="Times New Roman" w:hAnsi="Times New Roman"/>
        </w:rPr>
        <w:t>Filtzer</w:t>
      </w:r>
      <w:proofErr w:type="spellEnd"/>
      <w:r w:rsidRPr="0030660D">
        <w:rPr>
          <w:rFonts w:ascii="Times New Roman" w:hAnsi="Times New Roman"/>
        </w:rPr>
        <w:t xml:space="preserve">, the number of guards remained “perpetually below” the goal of nine per cent of the prisoner population. See </w:t>
      </w:r>
      <w:proofErr w:type="spellStart"/>
      <w:r w:rsidRPr="0030660D">
        <w:rPr>
          <w:rFonts w:ascii="Times New Roman" w:hAnsi="Times New Roman"/>
        </w:rPr>
        <w:t>Filtzer</w:t>
      </w:r>
      <w:proofErr w:type="spellEnd"/>
      <w:r w:rsidRPr="0030660D">
        <w:rPr>
          <w:rFonts w:ascii="Times New Roman" w:hAnsi="Times New Roman"/>
        </w:rPr>
        <w:t xml:space="preserve">, </w:t>
      </w:r>
      <w:r w:rsidRPr="0030660D">
        <w:rPr>
          <w:rFonts w:ascii="Times New Roman" w:eastAsiaTheme="minorHAnsi" w:hAnsi="Times New Roman"/>
          <w:iCs/>
          <w:u w:val="single"/>
          <w:lang w:val="en-US"/>
        </w:rPr>
        <w:t>Soviet Workers and Late Stalinism</w:t>
      </w:r>
      <w:r w:rsidRPr="0030660D">
        <w:rPr>
          <w:rFonts w:ascii="Times New Roman" w:eastAsiaTheme="minorHAnsi" w:hAnsi="Times New Roman"/>
          <w:i/>
          <w:iCs/>
          <w:lang w:val="en-US"/>
        </w:rPr>
        <w:t>,</w:t>
      </w:r>
      <w:r w:rsidRPr="0030660D">
        <w:rPr>
          <w:rFonts w:ascii="Times New Roman" w:eastAsiaTheme="minorHAnsi" w:hAnsi="Times New Roman"/>
          <w:lang w:val="en-US"/>
        </w:rPr>
        <w:t xml:space="preserve"> 26-27.</w:t>
      </w:r>
    </w:p>
  </w:endnote>
  <w:endnote w:id="69">
    <w:p w14:paraId="1104010D" w14:textId="77777777" w:rsidR="00FE20B6" w:rsidRPr="0030660D" w:rsidRDefault="00FE20B6" w:rsidP="0030660D">
      <w:pPr>
        <w:pStyle w:val="EndnoteText"/>
        <w:spacing w:line="480" w:lineRule="auto"/>
        <w:rPr>
          <w:rFonts w:ascii="Times New Roman" w:hAnsi="Times New Roman"/>
          <w:sz w:val="24"/>
          <w:szCs w:val="24"/>
          <w:lang w:val="pt-PT"/>
        </w:rPr>
      </w:pPr>
      <w:r w:rsidRPr="0030660D">
        <w:rPr>
          <w:rStyle w:val="EndnoteReference"/>
          <w:rFonts w:ascii="Times New Roman" w:hAnsi="Times New Roman"/>
          <w:sz w:val="24"/>
          <w:szCs w:val="24"/>
        </w:rPr>
        <w:endnoteRef/>
      </w:r>
      <w:r w:rsidRPr="0030660D">
        <w:rPr>
          <w:rFonts w:ascii="Times New Roman" w:hAnsi="Times New Roman"/>
          <w:sz w:val="24"/>
          <w:szCs w:val="24"/>
          <w:lang w:val="pt-PT"/>
        </w:rPr>
        <w:t xml:space="preserve"> GARF f. 9414, op. 1, d. 739, ll. 3-4.</w:t>
      </w:r>
    </w:p>
  </w:endnote>
  <w:endnote w:id="70">
    <w:p w14:paraId="213E43EA" w14:textId="2099E96B" w:rsidR="00FE20B6" w:rsidRPr="00EC6955" w:rsidRDefault="00FE20B6" w:rsidP="00EC6955">
      <w:pPr>
        <w:pStyle w:val="EndnoteText"/>
        <w:spacing w:line="480" w:lineRule="auto"/>
        <w:rPr>
          <w:rFonts w:ascii="Times New Roman" w:hAnsi="Times New Roman"/>
          <w:sz w:val="24"/>
          <w:szCs w:val="24"/>
          <w:lang w:val="en-US"/>
        </w:rPr>
      </w:pPr>
      <w:r w:rsidRPr="00EC6955">
        <w:rPr>
          <w:rStyle w:val="EndnoteReference"/>
          <w:rFonts w:ascii="Times New Roman" w:hAnsi="Times New Roman"/>
          <w:sz w:val="24"/>
          <w:szCs w:val="24"/>
        </w:rPr>
        <w:endnoteRef/>
      </w:r>
      <w:r w:rsidRPr="00EC6955">
        <w:rPr>
          <w:rFonts w:ascii="Times New Roman" w:hAnsi="Times New Roman"/>
          <w:sz w:val="24"/>
          <w:szCs w:val="24"/>
        </w:rPr>
        <w:t xml:space="preserve"> </w:t>
      </w:r>
      <w:r w:rsidRPr="00EC6955">
        <w:rPr>
          <w:rFonts w:ascii="Times New Roman" w:hAnsi="Times New Roman"/>
          <w:sz w:val="24"/>
          <w:szCs w:val="24"/>
          <w:lang w:val="en-US"/>
        </w:rPr>
        <w:t xml:space="preserve">Buber-Neumann, </w:t>
      </w:r>
      <w:r w:rsidRPr="00EC6955">
        <w:rPr>
          <w:rFonts w:ascii="Times New Roman" w:hAnsi="Times New Roman"/>
          <w:sz w:val="24"/>
          <w:szCs w:val="24"/>
          <w:u w:val="single"/>
          <w:lang w:val="en-US"/>
        </w:rPr>
        <w:t>Under Two Dictators</w:t>
      </w:r>
      <w:r w:rsidRPr="00EC6955">
        <w:rPr>
          <w:rFonts w:ascii="Times New Roman" w:hAnsi="Times New Roman"/>
          <w:sz w:val="24"/>
          <w:szCs w:val="24"/>
          <w:lang w:val="en-US"/>
        </w:rPr>
        <w:t>, 70-71.</w:t>
      </w:r>
    </w:p>
  </w:endnote>
  <w:endnote w:id="71">
    <w:p w14:paraId="2C11EB85" w14:textId="25F06DC4" w:rsidR="00FE20B6" w:rsidRPr="0030660D" w:rsidRDefault="00FE20B6" w:rsidP="00EC6955">
      <w:pPr>
        <w:pStyle w:val="EndnoteText"/>
        <w:spacing w:line="480" w:lineRule="auto"/>
        <w:rPr>
          <w:rFonts w:ascii="Times New Roman" w:hAnsi="Times New Roman"/>
          <w:sz w:val="24"/>
          <w:szCs w:val="24"/>
        </w:rPr>
      </w:pPr>
      <w:r w:rsidRPr="00EC6955">
        <w:rPr>
          <w:rStyle w:val="EndnoteReference"/>
          <w:rFonts w:ascii="Times New Roman" w:hAnsi="Times New Roman"/>
          <w:sz w:val="24"/>
          <w:szCs w:val="24"/>
        </w:rPr>
        <w:endnoteRef/>
      </w:r>
      <w:r w:rsidRPr="00EC6955">
        <w:rPr>
          <w:rFonts w:ascii="Times New Roman" w:hAnsi="Times New Roman"/>
          <w:sz w:val="24"/>
          <w:szCs w:val="24"/>
        </w:rPr>
        <w:t xml:space="preserve"> </w:t>
      </w:r>
      <w:proofErr w:type="gramStart"/>
      <w:r w:rsidRPr="00EC6955">
        <w:rPr>
          <w:rFonts w:ascii="Times New Roman" w:hAnsi="Times New Roman"/>
          <w:sz w:val="24"/>
          <w:szCs w:val="24"/>
        </w:rPr>
        <w:t xml:space="preserve">GARF f. 9401, op. 1a, d. 56, ll. 209-210 </w:t>
      </w:r>
      <w:r w:rsidRPr="00EC6955">
        <w:rPr>
          <w:rFonts w:ascii="Times New Roman" w:hAnsi="Times New Roman"/>
          <w:i/>
          <w:sz w:val="24"/>
          <w:szCs w:val="24"/>
        </w:rPr>
        <w:t>s ob.</w:t>
      </w:r>
      <w:proofErr w:type="gramEnd"/>
      <w:r w:rsidRPr="00EC6955">
        <w:rPr>
          <w:rFonts w:ascii="Times New Roman" w:hAnsi="Times New Roman"/>
          <w:sz w:val="24"/>
          <w:szCs w:val="24"/>
        </w:rPr>
        <w:t xml:space="preserve"> </w:t>
      </w:r>
    </w:p>
  </w:endnote>
  <w:endnote w:id="72">
    <w:p w14:paraId="31042961" w14:textId="77777777" w:rsidR="002F0A08" w:rsidRPr="00D56D4B" w:rsidRDefault="002F0A08" w:rsidP="002F0A08">
      <w:pPr>
        <w:pStyle w:val="EndnoteText"/>
        <w:spacing w:line="480" w:lineRule="auto"/>
        <w:rPr>
          <w:rFonts w:ascii="Times New Roman" w:hAnsi="Times New Roman"/>
          <w:sz w:val="24"/>
          <w:szCs w:val="24"/>
        </w:rPr>
      </w:pPr>
      <w:r w:rsidRPr="00D56D4B">
        <w:rPr>
          <w:rStyle w:val="EndnoteReference"/>
          <w:rFonts w:ascii="Times New Roman" w:hAnsi="Times New Roman"/>
          <w:sz w:val="24"/>
          <w:szCs w:val="24"/>
        </w:rPr>
        <w:endnoteRef/>
      </w:r>
      <w:r w:rsidRPr="00D56D4B">
        <w:rPr>
          <w:rFonts w:ascii="Times New Roman" w:hAnsi="Times New Roman"/>
          <w:sz w:val="24"/>
          <w:szCs w:val="24"/>
        </w:rPr>
        <w:t xml:space="preserve"> </w:t>
      </w:r>
      <w:proofErr w:type="spellStart"/>
      <w:proofErr w:type="gramStart"/>
      <w:r w:rsidRPr="00D56D4B">
        <w:rPr>
          <w:rFonts w:ascii="Times New Roman" w:hAnsi="Times New Roman"/>
          <w:sz w:val="24"/>
          <w:szCs w:val="24"/>
        </w:rPr>
        <w:t>TsDNI</w:t>
      </w:r>
      <w:proofErr w:type="spellEnd"/>
      <w:r w:rsidRPr="00D56D4B">
        <w:rPr>
          <w:rFonts w:ascii="Times New Roman" w:hAnsi="Times New Roman"/>
          <w:sz w:val="24"/>
          <w:szCs w:val="24"/>
        </w:rPr>
        <w:t xml:space="preserve"> TO f. 356, op. 1, d. 5, ll. 3</w:t>
      </w:r>
      <w:r w:rsidRPr="00D56D4B">
        <w:rPr>
          <w:rFonts w:ascii="Times New Roman" w:hAnsi="Times New Roman"/>
          <w:sz w:val="24"/>
          <w:szCs w:val="24"/>
          <w:u w:val="single"/>
        </w:rPr>
        <w:t>ob</w:t>
      </w:r>
      <w:r w:rsidRPr="00D56D4B">
        <w:rPr>
          <w:rFonts w:ascii="Times New Roman" w:hAnsi="Times New Roman"/>
          <w:sz w:val="24"/>
          <w:szCs w:val="24"/>
        </w:rPr>
        <w:t>, 6.</w:t>
      </w:r>
      <w:proofErr w:type="gramEnd"/>
    </w:p>
  </w:endnote>
  <w:endnote w:id="73">
    <w:p w14:paraId="0B816383" w14:textId="29BA74FE" w:rsidR="00FE20B6" w:rsidRPr="00EB28E9" w:rsidRDefault="00FE20B6" w:rsidP="00EB28E9">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Literary critic Leona </w:t>
      </w:r>
      <w:proofErr w:type="spellStart"/>
      <w:r w:rsidRPr="0030660D">
        <w:rPr>
          <w:rFonts w:ascii="Times New Roman" w:hAnsi="Times New Roman"/>
          <w:sz w:val="24"/>
          <w:szCs w:val="24"/>
        </w:rPr>
        <w:t>Toker</w:t>
      </w:r>
      <w:proofErr w:type="spellEnd"/>
      <w:r w:rsidRPr="0030660D">
        <w:rPr>
          <w:rFonts w:ascii="Times New Roman" w:hAnsi="Times New Roman"/>
          <w:sz w:val="24"/>
          <w:szCs w:val="24"/>
        </w:rPr>
        <w:t xml:space="preserve"> describes a different slang term—“in chorus”—for gang </w:t>
      </w:r>
      <w:r w:rsidRPr="00EB28E9">
        <w:rPr>
          <w:rFonts w:ascii="Times New Roman" w:hAnsi="Times New Roman"/>
          <w:sz w:val="24"/>
          <w:szCs w:val="24"/>
        </w:rPr>
        <w:t xml:space="preserve">rape in the camps. For her discussion, see </w:t>
      </w:r>
      <w:proofErr w:type="spellStart"/>
      <w:r w:rsidRPr="00EB28E9">
        <w:rPr>
          <w:rFonts w:ascii="Times New Roman" w:hAnsi="Times New Roman"/>
          <w:sz w:val="24"/>
          <w:szCs w:val="24"/>
        </w:rPr>
        <w:t>Toker</w:t>
      </w:r>
      <w:proofErr w:type="spellEnd"/>
      <w:r w:rsidRPr="00EB28E9">
        <w:rPr>
          <w:rFonts w:ascii="Times New Roman" w:hAnsi="Times New Roman"/>
          <w:sz w:val="24"/>
          <w:szCs w:val="24"/>
        </w:rPr>
        <w:t xml:space="preserve">, </w:t>
      </w:r>
      <w:r w:rsidRPr="00EB28E9">
        <w:rPr>
          <w:rFonts w:ascii="Times New Roman" w:hAnsi="Times New Roman"/>
          <w:sz w:val="24"/>
          <w:szCs w:val="24"/>
          <w:u w:val="single"/>
        </w:rPr>
        <w:t>Return from the Archipelago</w:t>
      </w:r>
      <w:r w:rsidRPr="00EB28E9">
        <w:rPr>
          <w:rFonts w:ascii="Times New Roman" w:hAnsi="Times New Roman"/>
          <w:sz w:val="24"/>
          <w:szCs w:val="24"/>
        </w:rPr>
        <w:t xml:space="preserve">, 80. See also Elena Glinka, “The Kolyma Tram,” in </w:t>
      </w:r>
      <w:proofErr w:type="spellStart"/>
      <w:r w:rsidRPr="00EB28E9">
        <w:rPr>
          <w:rFonts w:ascii="Times New Roman" w:hAnsi="Times New Roman"/>
          <w:sz w:val="24"/>
          <w:szCs w:val="24"/>
        </w:rPr>
        <w:t>Applebaum</w:t>
      </w:r>
      <w:proofErr w:type="spellEnd"/>
      <w:r w:rsidRPr="00EB28E9">
        <w:rPr>
          <w:rFonts w:ascii="Times New Roman" w:hAnsi="Times New Roman"/>
          <w:sz w:val="24"/>
          <w:szCs w:val="24"/>
        </w:rPr>
        <w:t xml:space="preserve">, ed., </w:t>
      </w:r>
      <w:r w:rsidRPr="00EB28E9">
        <w:rPr>
          <w:rFonts w:ascii="Times New Roman" w:hAnsi="Times New Roman"/>
          <w:sz w:val="24"/>
          <w:szCs w:val="24"/>
          <w:u w:val="single"/>
        </w:rPr>
        <w:t>Gulag Voices</w:t>
      </w:r>
      <w:r w:rsidRPr="00EB28E9">
        <w:rPr>
          <w:rFonts w:ascii="Times New Roman" w:hAnsi="Times New Roman"/>
          <w:sz w:val="24"/>
          <w:szCs w:val="24"/>
        </w:rPr>
        <w:t>, 39-48.</w:t>
      </w:r>
    </w:p>
  </w:endnote>
  <w:endnote w:id="74">
    <w:p w14:paraId="0786BC27" w14:textId="05005DF2" w:rsidR="00FE20B6" w:rsidRPr="00EB28E9" w:rsidRDefault="00FE20B6" w:rsidP="00EB28E9">
      <w:pPr>
        <w:pStyle w:val="EndnoteText"/>
        <w:spacing w:line="480" w:lineRule="auto"/>
        <w:rPr>
          <w:rFonts w:ascii="Times New Roman" w:hAnsi="Times New Roman"/>
          <w:sz w:val="24"/>
          <w:szCs w:val="24"/>
          <w:lang w:val="en-US"/>
        </w:rPr>
      </w:pPr>
      <w:r w:rsidRPr="00EB28E9">
        <w:rPr>
          <w:rStyle w:val="EndnoteReference"/>
          <w:rFonts w:ascii="Times New Roman" w:hAnsi="Times New Roman"/>
          <w:sz w:val="24"/>
          <w:szCs w:val="24"/>
        </w:rPr>
        <w:endnoteRef/>
      </w:r>
      <w:r w:rsidRPr="00EB28E9">
        <w:rPr>
          <w:rFonts w:ascii="Times New Roman" w:hAnsi="Times New Roman"/>
          <w:sz w:val="24"/>
          <w:szCs w:val="24"/>
        </w:rPr>
        <w:t xml:space="preserve"> </w:t>
      </w:r>
      <w:proofErr w:type="spellStart"/>
      <w:r w:rsidRPr="00EB28E9">
        <w:rPr>
          <w:rFonts w:ascii="Times New Roman" w:hAnsi="Times New Roman"/>
          <w:sz w:val="24"/>
          <w:szCs w:val="24"/>
          <w:lang w:val="en-US"/>
        </w:rPr>
        <w:t>Petkevich</w:t>
      </w:r>
      <w:proofErr w:type="spellEnd"/>
      <w:r w:rsidRPr="00EB28E9">
        <w:rPr>
          <w:rFonts w:ascii="Times New Roman" w:hAnsi="Times New Roman"/>
          <w:sz w:val="24"/>
          <w:szCs w:val="24"/>
          <w:lang w:val="en-US"/>
        </w:rPr>
        <w:t xml:space="preserve">, </w:t>
      </w:r>
      <w:r w:rsidRPr="00EB28E9">
        <w:rPr>
          <w:rFonts w:ascii="Times New Roman" w:hAnsi="Times New Roman"/>
          <w:sz w:val="24"/>
          <w:szCs w:val="24"/>
          <w:u w:val="single"/>
          <w:lang w:val="en-US"/>
        </w:rPr>
        <w:t>Memoir of a Gulag Actress</w:t>
      </w:r>
      <w:r w:rsidRPr="00EB28E9">
        <w:rPr>
          <w:rFonts w:ascii="Times New Roman" w:hAnsi="Times New Roman"/>
          <w:sz w:val="24"/>
          <w:szCs w:val="24"/>
          <w:lang w:val="en-US"/>
        </w:rPr>
        <w:t>, 174.</w:t>
      </w:r>
    </w:p>
  </w:endnote>
  <w:endnote w:id="75">
    <w:p w14:paraId="4685177F" w14:textId="77777777" w:rsidR="00FE20B6" w:rsidRPr="00540141" w:rsidRDefault="00FE20B6" w:rsidP="00540141">
      <w:pPr>
        <w:pStyle w:val="EndnoteText"/>
        <w:spacing w:line="480" w:lineRule="auto"/>
        <w:rPr>
          <w:rFonts w:ascii="Times New Roman" w:hAnsi="Times New Roman"/>
          <w:sz w:val="24"/>
          <w:szCs w:val="24"/>
        </w:rPr>
      </w:pPr>
      <w:r w:rsidRPr="00540141">
        <w:rPr>
          <w:rStyle w:val="EndnoteReference"/>
          <w:rFonts w:ascii="Times New Roman" w:hAnsi="Times New Roman"/>
          <w:sz w:val="24"/>
          <w:szCs w:val="24"/>
        </w:rPr>
        <w:endnoteRef/>
      </w:r>
      <w:r w:rsidRPr="00540141">
        <w:rPr>
          <w:rFonts w:ascii="Times New Roman" w:hAnsi="Times New Roman"/>
          <w:sz w:val="24"/>
          <w:szCs w:val="24"/>
        </w:rPr>
        <w:t xml:space="preserve"> See the discussion of </w:t>
      </w:r>
      <w:proofErr w:type="spellStart"/>
      <w:r w:rsidRPr="00540141">
        <w:rPr>
          <w:rFonts w:ascii="Times New Roman" w:hAnsi="Times New Roman"/>
          <w:sz w:val="24"/>
          <w:szCs w:val="24"/>
        </w:rPr>
        <w:t>Kotliarevskii</w:t>
      </w:r>
      <w:proofErr w:type="spellEnd"/>
      <w:r w:rsidRPr="00540141">
        <w:rPr>
          <w:rFonts w:ascii="Times New Roman" w:hAnsi="Times New Roman"/>
          <w:sz w:val="24"/>
          <w:szCs w:val="24"/>
        </w:rPr>
        <w:t>, below.</w:t>
      </w:r>
    </w:p>
  </w:endnote>
  <w:endnote w:id="76">
    <w:p w14:paraId="3F345615" w14:textId="3884E196" w:rsidR="00FE20B6" w:rsidRPr="00540141" w:rsidRDefault="00FE20B6" w:rsidP="00540141">
      <w:pPr>
        <w:pStyle w:val="EndnoteText"/>
        <w:spacing w:line="480" w:lineRule="auto"/>
        <w:rPr>
          <w:rFonts w:ascii="Times New Roman" w:hAnsi="Times New Roman"/>
          <w:sz w:val="24"/>
          <w:szCs w:val="24"/>
          <w:lang w:val="en-US"/>
        </w:rPr>
      </w:pPr>
      <w:r w:rsidRPr="00540141">
        <w:rPr>
          <w:rStyle w:val="EndnoteReference"/>
          <w:rFonts w:ascii="Times New Roman" w:hAnsi="Times New Roman"/>
          <w:sz w:val="24"/>
          <w:szCs w:val="24"/>
        </w:rPr>
        <w:endnoteRef/>
      </w:r>
      <w:r w:rsidRPr="00540141">
        <w:rPr>
          <w:rFonts w:ascii="Times New Roman" w:hAnsi="Times New Roman"/>
          <w:sz w:val="24"/>
          <w:szCs w:val="24"/>
        </w:rPr>
        <w:t xml:space="preserve"> </w:t>
      </w:r>
      <w:r w:rsidRPr="00540141">
        <w:rPr>
          <w:rFonts w:ascii="Times New Roman" w:hAnsi="Times New Roman"/>
          <w:sz w:val="24"/>
          <w:szCs w:val="24"/>
          <w:lang w:val="en-US"/>
        </w:rPr>
        <w:t xml:space="preserve">Bosworth and </w:t>
      </w:r>
      <w:proofErr w:type="spellStart"/>
      <w:r w:rsidRPr="00540141">
        <w:rPr>
          <w:rFonts w:ascii="Times New Roman" w:hAnsi="Times New Roman"/>
          <w:sz w:val="24"/>
          <w:szCs w:val="24"/>
          <w:lang w:val="en-US"/>
        </w:rPr>
        <w:t>Carrabine</w:t>
      </w:r>
      <w:proofErr w:type="spellEnd"/>
      <w:r w:rsidRPr="00540141">
        <w:rPr>
          <w:rFonts w:ascii="Times New Roman" w:hAnsi="Times New Roman"/>
          <w:sz w:val="24"/>
          <w:szCs w:val="24"/>
          <w:lang w:val="en-US"/>
        </w:rPr>
        <w:t>, “Reassessing Resistance,” 508-509.</w:t>
      </w:r>
      <w:r>
        <w:rPr>
          <w:rFonts w:ascii="Times New Roman" w:hAnsi="Times New Roman"/>
          <w:sz w:val="24"/>
          <w:szCs w:val="24"/>
          <w:lang w:val="en-US"/>
        </w:rPr>
        <w:t xml:space="preserve"> Here they discuss both the enforcement of masculinity with prisons and the idea of </w:t>
      </w:r>
      <w:r w:rsidR="002F0A08">
        <w:rPr>
          <w:rFonts w:ascii="Times New Roman" w:hAnsi="Times New Roman"/>
          <w:sz w:val="24"/>
          <w:szCs w:val="24"/>
          <w:lang w:val="en-US"/>
        </w:rPr>
        <w:t xml:space="preserve">sexuality in prison as part of </w:t>
      </w:r>
      <w:r>
        <w:rPr>
          <w:rFonts w:ascii="Times New Roman" w:hAnsi="Times New Roman"/>
          <w:sz w:val="24"/>
          <w:szCs w:val="24"/>
          <w:lang w:val="en-US"/>
        </w:rPr>
        <w:t xml:space="preserve">the negotiated power of the prison system. </w:t>
      </w:r>
    </w:p>
  </w:endnote>
  <w:endnote w:id="77">
    <w:p w14:paraId="5F1E3669" w14:textId="7728E9D4" w:rsidR="00FE20B6" w:rsidRPr="00D56D4B" w:rsidRDefault="00FE20B6" w:rsidP="00D56D4B">
      <w:pPr>
        <w:pStyle w:val="EndnoteText"/>
        <w:spacing w:line="480" w:lineRule="auto"/>
        <w:rPr>
          <w:lang w:val="en-US"/>
        </w:rPr>
      </w:pPr>
      <w:r w:rsidRPr="00D56D4B">
        <w:rPr>
          <w:rStyle w:val="EndnoteReference"/>
          <w:rFonts w:ascii="Times New Roman" w:hAnsi="Times New Roman"/>
          <w:sz w:val="24"/>
          <w:szCs w:val="24"/>
        </w:rPr>
        <w:endnoteRef/>
      </w:r>
      <w:r w:rsidRPr="00D56D4B">
        <w:rPr>
          <w:rFonts w:ascii="Times New Roman" w:hAnsi="Times New Roman"/>
          <w:sz w:val="24"/>
          <w:szCs w:val="24"/>
        </w:rPr>
        <w:t xml:space="preserve"> </w:t>
      </w:r>
      <w:r w:rsidRPr="00D56D4B">
        <w:rPr>
          <w:rFonts w:ascii="Times New Roman" w:hAnsi="Times New Roman"/>
          <w:sz w:val="24"/>
          <w:szCs w:val="24"/>
          <w:lang w:val="en-US"/>
        </w:rPr>
        <w:t xml:space="preserve">For more on authorities concerns about the postwar Gulag, see </w:t>
      </w:r>
      <w:proofErr w:type="spellStart"/>
      <w:r w:rsidRPr="00D56D4B">
        <w:rPr>
          <w:rFonts w:ascii="Times New Roman" w:hAnsi="Times New Roman"/>
          <w:sz w:val="24"/>
          <w:szCs w:val="24"/>
          <w:lang w:val="en-US"/>
        </w:rPr>
        <w:t>Yoram</w:t>
      </w:r>
      <w:proofErr w:type="spellEnd"/>
      <w:r w:rsidRPr="00D56D4B">
        <w:rPr>
          <w:rFonts w:ascii="Times New Roman" w:hAnsi="Times New Roman"/>
          <w:sz w:val="24"/>
          <w:szCs w:val="24"/>
          <w:lang w:val="en-US"/>
        </w:rPr>
        <w:t xml:space="preserve"> </w:t>
      </w:r>
      <w:proofErr w:type="spellStart"/>
      <w:r w:rsidRPr="00D56D4B">
        <w:rPr>
          <w:rFonts w:ascii="Times New Roman" w:hAnsi="Times New Roman"/>
          <w:sz w:val="24"/>
          <w:szCs w:val="24"/>
          <w:lang w:val="en-US"/>
        </w:rPr>
        <w:t>Gorlizki</w:t>
      </w:r>
      <w:proofErr w:type="spellEnd"/>
      <w:r w:rsidRPr="00D56D4B">
        <w:rPr>
          <w:rFonts w:ascii="Times New Roman" w:hAnsi="Times New Roman"/>
          <w:sz w:val="24"/>
          <w:szCs w:val="24"/>
          <w:lang w:val="en-US"/>
        </w:rPr>
        <w:t xml:space="preserve"> and Oleg </w:t>
      </w:r>
      <w:proofErr w:type="spellStart"/>
      <w:r w:rsidRPr="00D56D4B">
        <w:rPr>
          <w:rFonts w:ascii="Times New Roman" w:hAnsi="Times New Roman"/>
          <w:sz w:val="24"/>
          <w:szCs w:val="24"/>
          <w:lang w:val="en-US"/>
        </w:rPr>
        <w:t>Khlevniuk</w:t>
      </w:r>
      <w:proofErr w:type="spellEnd"/>
      <w:r w:rsidRPr="00D56D4B">
        <w:rPr>
          <w:rFonts w:ascii="Times New Roman" w:hAnsi="Times New Roman"/>
          <w:sz w:val="24"/>
          <w:szCs w:val="24"/>
          <w:lang w:val="en-US"/>
        </w:rPr>
        <w:t xml:space="preserve">, </w:t>
      </w:r>
      <w:r w:rsidRPr="00D56D4B">
        <w:rPr>
          <w:rFonts w:ascii="Times New Roman" w:hAnsi="Times New Roman"/>
          <w:sz w:val="24"/>
          <w:szCs w:val="24"/>
          <w:u w:val="single"/>
          <w:lang w:val="en-US"/>
        </w:rPr>
        <w:t>Cold Peace: Stalin and the Soviet Ruling Circle, 1945-1953</w:t>
      </w:r>
      <w:r w:rsidRPr="00D56D4B">
        <w:rPr>
          <w:rFonts w:ascii="Times New Roman" w:hAnsi="Times New Roman"/>
          <w:sz w:val="24"/>
          <w:szCs w:val="24"/>
          <w:lang w:val="en-US"/>
        </w:rPr>
        <w:t xml:space="preserve"> (New York: Oxford University Press, 2004), esp. 129-131, 166.</w:t>
      </w:r>
    </w:p>
  </w:endnote>
  <w:endnote w:id="78">
    <w:p w14:paraId="79A46021"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Note that adding these together produces a total of 4,301, not 4,361. The reason for the discrepancy is unclear. </w:t>
      </w:r>
      <w:proofErr w:type="gramStart"/>
      <w:r w:rsidRPr="0030660D">
        <w:rPr>
          <w:rFonts w:ascii="Times New Roman" w:hAnsi="Times New Roman"/>
          <w:sz w:val="24"/>
          <w:szCs w:val="24"/>
        </w:rPr>
        <w:t>GANO f. R-20, op. 1, d. 378, ll. 4-5.</w:t>
      </w:r>
      <w:proofErr w:type="gramEnd"/>
    </w:p>
  </w:endnote>
  <w:endnote w:id="79">
    <w:p w14:paraId="3208C501"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gramStart"/>
      <w:r w:rsidRPr="0030660D">
        <w:rPr>
          <w:rFonts w:ascii="Times New Roman" w:hAnsi="Times New Roman"/>
          <w:sz w:val="24"/>
          <w:szCs w:val="24"/>
        </w:rPr>
        <w:t>GANO f. R-20, op. 1, d. 404, l. 11.</w:t>
      </w:r>
      <w:proofErr w:type="gramEnd"/>
    </w:p>
  </w:endnote>
  <w:endnote w:id="80">
    <w:p w14:paraId="157A8A50" w14:textId="77777777" w:rsidR="00FE20B6" w:rsidRPr="00D1478E" w:rsidRDefault="00FE20B6" w:rsidP="00D1478E">
      <w:pPr>
        <w:pStyle w:val="EndnoteText"/>
        <w:spacing w:line="480" w:lineRule="auto"/>
        <w:rPr>
          <w:rFonts w:ascii="Times New Roman" w:hAnsi="Times New Roman"/>
          <w:sz w:val="24"/>
          <w:szCs w:val="24"/>
        </w:rPr>
      </w:pPr>
      <w:r w:rsidRPr="00D1478E">
        <w:rPr>
          <w:rStyle w:val="EndnoteReference"/>
          <w:rFonts w:ascii="Times New Roman" w:hAnsi="Times New Roman"/>
          <w:sz w:val="24"/>
          <w:szCs w:val="24"/>
        </w:rPr>
        <w:endnoteRef/>
      </w:r>
      <w:r w:rsidRPr="00D1478E">
        <w:rPr>
          <w:rFonts w:ascii="Times New Roman" w:hAnsi="Times New Roman"/>
          <w:sz w:val="24"/>
          <w:szCs w:val="24"/>
        </w:rPr>
        <w:t xml:space="preserve"> </w:t>
      </w:r>
      <w:proofErr w:type="gramStart"/>
      <w:r w:rsidRPr="00D1478E">
        <w:rPr>
          <w:rFonts w:ascii="Times New Roman" w:hAnsi="Times New Roman"/>
          <w:sz w:val="24"/>
          <w:szCs w:val="24"/>
        </w:rPr>
        <w:t>GARF f. 8360, op. 1, d. 31, l. 57.</w:t>
      </w:r>
      <w:proofErr w:type="gramEnd"/>
    </w:p>
  </w:endnote>
  <w:endnote w:id="81">
    <w:p w14:paraId="2B86394E" w14:textId="6D243945" w:rsidR="00FE20B6" w:rsidRPr="002D02F0" w:rsidRDefault="00FE20B6" w:rsidP="002D02F0">
      <w:pPr>
        <w:pStyle w:val="EndnoteText"/>
        <w:spacing w:line="480" w:lineRule="auto"/>
        <w:rPr>
          <w:rFonts w:ascii="Times New Roman" w:hAnsi="Times New Roman"/>
          <w:sz w:val="24"/>
          <w:szCs w:val="24"/>
          <w:lang w:val="en-US"/>
        </w:rPr>
      </w:pPr>
      <w:r w:rsidRPr="002D02F0">
        <w:rPr>
          <w:rStyle w:val="EndnoteReference"/>
          <w:rFonts w:ascii="Times New Roman" w:hAnsi="Times New Roman"/>
          <w:sz w:val="24"/>
          <w:szCs w:val="24"/>
        </w:rPr>
        <w:endnoteRef/>
      </w:r>
      <w:r w:rsidRPr="002D02F0">
        <w:rPr>
          <w:rFonts w:ascii="Times New Roman" w:hAnsi="Times New Roman"/>
          <w:sz w:val="24"/>
          <w:szCs w:val="24"/>
        </w:rPr>
        <w:t xml:space="preserve"> </w:t>
      </w:r>
      <w:proofErr w:type="gramStart"/>
      <w:r w:rsidRPr="002D02F0">
        <w:rPr>
          <w:rFonts w:ascii="Times New Roman" w:hAnsi="Times New Roman"/>
          <w:sz w:val="24"/>
          <w:szCs w:val="24"/>
          <w:lang w:val="en-US"/>
        </w:rPr>
        <w:t xml:space="preserve">Buber-Neumann, </w:t>
      </w:r>
      <w:r w:rsidRPr="002D02F0">
        <w:rPr>
          <w:rFonts w:ascii="Times New Roman" w:hAnsi="Times New Roman"/>
          <w:sz w:val="24"/>
          <w:szCs w:val="24"/>
          <w:u w:val="single"/>
          <w:lang w:val="en-US"/>
        </w:rPr>
        <w:t>Under Two Dictators</w:t>
      </w:r>
      <w:r w:rsidRPr="002D02F0">
        <w:rPr>
          <w:rFonts w:ascii="Times New Roman" w:hAnsi="Times New Roman"/>
          <w:sz w:val="24"/>
          <w:szCs w:val="24"/>
          <w:lang w:val="en-US"/>
        </w:rPr>
        <w:t>, 62.</w:t>
      </w:r>
      <w:proofErr w:type="gramEnd"/>
    </w:p>
  </w:endnote>
  <w:endnote w:id="82">
    <w:p w14:paraId="536FC9ED" w14:textId="167AFBD7" w:rsidR="002D02F0" w:rsidRPr="002D02F0" w:rsidRDefault="002D02F0" w:rsidP="002D02F0">
      <w:pPr>
        <w:pStyle w:val="EndnoteText"/>
        <w:spacing w:line="480" w:lineRule="auto"/>
        <w:rPr>
          <w:rFonts w:ascii="Times New Roman" w:hAnsi="Times New Roman"/>
          <w:sz w:val="24"/>
          <w:szCs w:val="24"/>
          <w:lang w:val="en-US"/>
        </w:rPr>
      </w:pPr>
      <w:r w:rsidRPr="002D02F0">
        <w:rPr>
          <w:rStyle w:val="EndnoteReference"/>
          <w:rFonts w:ascii="Times New Roman" w:hAnsi="Times New Roman"/>
          <w:sz w:val="24"/>
          <w:szCs w:val="24"/>
        </w:rPr>
        <w:endnoteRef/>
      </w:r>
      <w:r w:rsidRPr="002D02F0">
        <w:rPr>
          <w:rFonts w:ascii="Times New Roman" w:hAnsi="Times New Roman"/>
          <w:sz w:val="24"/>
          <w:szCs w:val="24"/>
        </w:rPr>
        <w:t xml:space="preserve"> </w:t>
      </w:r>
      <w:proofErr w:type="gramStart"/>
      <w:r w:rsidRPr="002D02F0">
        <w:rPr>
          <w:rFonts w:ascii="Times New Roman" w:hAnsi="Times New Roman"/>
          <w:sz w:val="24"/>
          <w:szCs w:val="24"/>
          <w:lang w:val="en-US"/>
        </w:rPr>
        <w:t xml:space="preserve">Lev </w:t>
      </w:r>
      <w:proofErr w:type="spellStart"/>
      <w:r w:rsidRPr="002D02F0">
        <w:rPr>
          <w:rFonts w:ascii="Times New Roman" w:hAnsi="Times New Roman"/>
          <w:sz w:val="24"/>
          <w:szCs w:val="24"/>
          <w:lang w:val="en-US"/>
        </w:rPr>
        <w:t>Razgon</w:t>
      </w:r>
      <w:proofErr w:type="spellEnd"/>
      <w:r w:rsidRPr="002D02F0">
        <w:rPr>
          <w:rFonts w:ascii="Times New Roman" w:hAnsi="Times New Roman"/>
          <w:sz w:val="24"/>
          <w:szCs w:val="24"/>
          <w:lang w:val="en-US"/>
        </w:rPr>
        <w:t xml:space="preserve">, “Jailers,” in </w:t>
      </w:r>
      <w:proofErr w:type="spellStart"/>
      <w:r w:rsidRPr="002D02F0">
        <w:rPr>
          <w:rFonts w:ascii="Times New Roman" w:hAnsi="Times New Roman"/>
          <w:sz w:val="24"/>
          <w:szCs w:val="24"/>
          <w:lang w:val="en-US"/>
        </w:rPr>
        <w:t>Applebaum</w:t>
      </w:r>
      <w:proofErr w:type="spellEnd"/>
      <w:r w:rsidRPr="002D02F0">
        <w:rPr>
          <w:rFonts w:ascii="Times New Roman" w:hAnsi="Times New Roman"/>
          <w:sz w:val="24"/>
          <w:szCs w:val="24"/>
          <w:lang w:val="en-US"/>
        </w:rPr>
        <w:t xml:space="preserve">, ed., </w:t>
      </w:r>
      <w:r w:rsidRPr="002D02F0">
        <w:rPr>
          <w:rFonts w:ascii="Times New Roman" w:hAnsi="Times New Roman"/>
          <w:sz w:val="24"/>
          <w:szCs w:val="24"/>
          <w:u w:val="single"/>
          <w:lang w:val="en-US"/>
        </w:rPr>
        <w:t>Gulag Voices</w:t>
      </w:r>
      <w:r w:rsidRPr="002D02F0">
        <w:rPr>
          <w:rFonts w:ascii="Times New Roman" w:hAnsi="Times New Roman"/>
          <w:sz w:val="24"/>
          <w:szCs w:val="24"/>
          <w:lang w:val="en-US"/>
        </w:rPr>
        <w:t>, 166.</w:t>
      </w:r>
      <w:proofErr w:type="gramEnd"/>
    </w:p>
  </w:endnote>
  <w:endnote w:id="83">
    <w:p w14:paraId="1918D577" w14:textId="77777777" w:rsidR="00FE20B6" w:rsidRPr="002D02F0" w:rsidRDefault="00FE20B6" w:rsidP="002D02F0">
      <w:pPr>
        <w:pStyle w:val="EndnoteText"/>
        <w:spacing w:line="480" w:lineRule="auto"/>
        <w:rPr>
          <w:rFonts w:ascii="Times New Roman" w:hAnsi="Times New Roman"/>
          <w:sz w:val="24"/>
          <w:szCs w:val="24"/>
        </w:rPr>
      </w:pPr>
      <w:r w:rsidRPr="002D02F0">
        <w:rPr>
          <w:rStyle w:val="EndnoteReference"/>
          <w:rFonts w:ascii="Times New Roman" w:hAnsi="Times New Roman"/>
          <w:sz w:val="24"/>
          <w:szCs w:val="24"/>
        </w:rPr>
        <w:endnoteRef/>
      </w:r>
      <w:r w:rsidRPr="002D02F0">
        <w:rPr>
          <w:rFonts w:ascii="Times New Roman" w:hAnsi="Times New Roman"/>
          <w:sz w:val="24"/>
          <w:szCs w:val="24"/>
        </w:rPr>
        <w:t xml:space="preserve"> For some examples, see GARF f. 9401, op. 1a, d. 50, l. 7; </w:t>
      </w:r>
      <w:proofErr w:type="spellStart"/>
      <w:r w:rsidRPr="002D02F0">
        <w:rPr>
          <w:rFonts w:ascii="Times New Roman" w:hAnsi="Times New Roman"/>
          <w:sz w:val="24"/>
          <w:szCs w:val="24"/>
        </w:rPr>
        <w:t>TsDNITO</w:t>
      </w:r>
      <w:proofErr w:type="spellEnd"/>
      <w:r w:rsidRPr="002D02F0">
        <w:rPr>
          <w:rFonts w:ascii="Times New Roman" w:hAnsi="Times New Roman"/>
          <w:sz w:val="24"/>
          <w:szCs w:val="24"/>
        </w:rPr>
        <w:t xml:space="preserve"> f. 607, op. 1, d. 465, ll. 155-156; GANO f. P-260, op. 1a, d. 6, l. 58.</w:t>
      </w:r>
    </w:p>
  </w:endnote>
  <w:endnote w:id="84">
    <w:p w14:paraId="325BAA28" w14:textId="26E09FC5"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Fyodor </w:t>
      </w:r>
      <w:proofErr w:type="spellStart"/>
      <w:r w:rsidRPr="0030660D">
        <w:rPr>
          <w:rFonts w:ascii="Times New Roman" w:hAnsi="Times New Roman"/>
          <w:sz w:val="24"/>
          <w:szCs w:val="24"/>
          <w:lang w:val="en-US"/>
        </w:rPr>
        <w:t>Mochulsky</w:t>
      </w:r>
      <w:proofErr w:type="spellEnd"/>
      <w:r w:rsidRPr="0030660D">
        <w:rPr>
          <w:rFonts w:ascii="Times New Roman" w:hAnsi="Times New Roman"/>
          <w:sz w:val="24"/>
          <w:szCs w:val="24"/>
          <w:lang w:val="en-US"/>
        </w:rPr>
        <w:t xml:space="preserve">, </w:t>
      </w:r>
      <w:r w:rsidRPr="0030660D">
        <w:rPr>
          <w:rFonts w:ascii="Times New Roman" w:hAnsi="Times New Roman"/>
          <w:sz w:val="24"/>
          <w:szCs w:val="24"/>
          <w:u w:val="single"/>
          <w:lang w:val="en-US"/>
        </w:rPr>
        <w:t>Gulag Boss</w:t>
      </w:r>
      <w:r w:rsidRPr="0030660D">
        <w:rPr>
          <w:rFonts w:ascii="Times New Roman" w:hAnsi="Times New Roman"/>
          <w:sz w:val="24"/>
          <w:szCs w:val="24"/>
          <w:lang w:val="en-US"/>
        </w:rPr>
        <w:t xml:space="preserve">, trans. Deborah </w:t>
      </w:r>
      <w:proofErr w:type="spellStart"/>
      <w:r w:rsidRPr="0030660D">
        <w:rPr>
          <w:rFonts w:ascii="Times New Roman" w:hAnsi="Times New Roman"/>
          <w:sz w:val="24"/>
          <w:szCs w:val="24"/>
          <w:lang w:val="en-US"/>
        </w:rPr>
        <w:t>Kaple</w:t>
      </w:r>
      <w:proofErr w:type="spellEnd"/>
      <w:r w:rsidRPr="0030660D">
        <w:rPr>
          <w:rFonts w:ascii="Times New Roman" w:hAnsi="Times New Roman"/>
          <w:sz w:val="24"/>
          <w:szCs w:val="24"/>
          <w:lang w:val="en-US"/>
        </w:rPr>
        <w:t xml:space="preserve"> (New York: Oxford University Press, 2011), 152.</w:t>
      </w:r>
    </w:p>
  </w:endnote>
  <w:endnote w:id="85">
    <w:p w14:paraId="68C1E4C2" w14:textId="34F6614D" w:rsidR="00FE20B6" w:rsidRPr="0030660D" w:rsidRDefault="00FE20B6" w:rsidP="0030660D">
      <w:pPr>
        <w:autoSpaceDE w:val="0"/>
        <w:autoSpaceDN w:val="0"/>
        <w:adjustRightInd w:val="0"/>
        <w:spacing w:line="480" w:lineRule="auto"/>
        <w:rPr>
          <w:rFonts w:ascii="Times New Roman" w:eastAsiaTheme="minorHAnsi" w:hAnsi="Times New Roman"/>
          <w:i/>
          <w:iCs/>
          <w:lang w:val="en-US"/>
        </w:rPr>
      </w:pPr>
      <w:r w:rsidRPr="0030660D">
        <w:rPr>
          <w:rStyle w:val="EndnoteReference"/>
          <w:rFonts w:ascii="Times New Roman" w:hAnsi="Times New Roman"/>
        </w:rPr>
        <w:endnoteRef/>
      </w:r>
      <w:r w:rsidRPr="0030660D">
        <w:rPr>
          <w:rFonts w:ascii="Times New Roman" w:hAnsi="Times New Roman"/>
        </w:rPr>
        <w:t xml:space="preserve"> The July 1945 amnesty freed roughly 40 percent of Gulag prisoners. See </w:t>
      </w:r>
      <w:proofErr w:type="spellStart"/>
      <w:r w:rsidRPr="0030660D">
        <w:rPr>
          <w:rFonts w:ascii="Times New Roman" w:hAnsi="Times New Roman"/>
        </w:rPr>
        <w:t>Alexopoulos</w:t>
      </w:r>
      <w:proofErr w:type="spellEnd"/>
      <w:r w:rsidRPr="0030660D">
        <w:rPr>
          <w:rFonts w:ascii="Times New Roman" w:hAnsi="Times New Roman"/>
        </w:rPr>
        <w:t>, “</w:t>
      </w:r>
      <w:r w:rsidRPr="0030660D">
        <w:rPr>
          <w:rFonts w:ascii="Times New Roman" w:eastAsiaTheme="minorHAnsi" w:hAnsi="Times New Roman"/>
          <w:lang w:val="en-US"/>
        </w:rPr>
        <w:t xml:space="preserve">Amnesty 1945: The Revolving Door of Stalin's Gulag,” </w:t>
      </w:r>
      <w:r w:rsidRPr="0030660D">
        <w:rPr>
          <w:rFonts w:ascii="Times New Roman" w:eastAsiaTheme="minorHAnsi" w:hAnsi="Times New Roman"/>
          <w:iCs/>
          <w:u w:val="single"/>
          <w:lang w:val="en-US"/>
        </w:rPr>
        <w:t>Slavic Review</w:t>
      </w:r>
      <w:r w:rsidRPr="0030660D">
        <w:rPr>
          <w:rFonts w:ascii="Times New Roman" w:eastAsiaTheme="minorHAnsi" w:hAnsi="Times New Roman"/>
          <w:i/>
          <w:iCs/>
          <w:lang w:val="en-US"/>
        </w:rPr>
        <w:t xml:space="preserve"> </w:t>
      </w:r>
      <w:r w:rsidRPr="0030660D">
        <w:rPr>
          <w:rFonts w:ascii="Times New Roman" w:eastAsiaTheme="minorHAnsi" w:hAnsi="Times New Roman"/>
          <w:lang w:val="en-US"/>
        </w:rPr>
        <w:t>64, no. 2 (2005): 274-306, esp. 274.</w:t>
      </w:r>
    </w:p>
  </w:endnote>
  <w:endnote w:id="86">
    <w:p w14:paraId="7171DEF5" w14:textId="77777777" w:rsidR="00FE20B6" w:rsidRPr="0030660D" w:rsidRDefault="00FE20B6" w:rsidP="0030660D">
      <w:pPr>
        <w:pStyle w:val="EndnoteText"/>
        <w:spacing w:line="480" w:lineRule="auto"/>
        <w:rPr>
          <w:rFonts w:ascii="Times New Roman" w:hAnsi="Times New Roman"/>
          <w:sz w:val="24"/>
          <w:szCs w:val="24"/>
          <w:lang w:val="pt-PT"/>
        </w:rPr>
      </w:pPr>
      <w:r w:rsidRPr="0030660D">
        <w:rPr>
          <w:rStyle w:val="EndnoteReference"/>
          <w:rFonts w:ascii="Times New Roman" w:hAnsi="Times New Roman"/>
          <w:sz w:val="24"/>
          <w:szCs w:val="24"/>
        </w:rPr>
        <w:endnoteRef/>
      </w:r>
      <w:r w:rsidRPr="0030660D">
        <w:rPr>
          <w:rFonts w:ascii="Times New Roman" w:hAnsi="Times New Roman"/>
          <w:sz w:val="24"/>
          <w:szCs w:val="24"/>
          <w:lang w:val="pt-PT"/>
        </w:rPr>
        <w:t xml:space="preserve"> For the letter, see TsDNITO f. 607, op. 1, d. 465 [</w:t>
      </w:r>
      <w:r w:rsidRPr="0030660D">
        <w:rPr>
          <w:rFonts w:ascii="Times New Roman" w:hAnsi="Times New Roman"/>
          <w:sz w:val="24"/>
          <w:szCs w:val="24"/>
          <w:u w:val="single"/>
          <w:lang w:val="pt-PT"/>
        </w:rPr>
        <w:t>perepiski s organami ministerstva vnutrennikh del SSSR po Soiuza i Tomskoi oblasti</w:t>
      </w:r>
      <w:r w:rsidRPr="0030660D">
        <w:rPr>
          <w:rFonts w:ascii="Times New Roman" w:hAnsi="Times New Roman"/>
          <w:sz w:val="24"/>
          <w:szCs w:val="24"/>
          <w:lang w:val="pt-PT"/>
        </w:rPr>
        <w:t>], ll. 175-176. The letter is dated 17 July 1947.</w:t>
      </w:r>
    </w:p>
  </w:endnote>
  <w:endnote w:id="87">
    <w:p w14:paraId="38836034"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lang w:val="pt-PT"/>
        </w:rPr>
        <w:t xml:space="preserve"> For the meeting protocol, see TsDNITO f. 1076, op. 1, d. 7 [</w:t>
      </w:r>
      <w:r w:rsidRPr="0030660D">
        <w:rPr>
          <w:rFonts w:ascii="Times New Roman" w:hAnsi="Times New Roman"/>
          <w:sz w:val="24"/>
          <w:szCs w:val="24"/>
          <w:u w:val="single"/>
          <w:lang w:val="pt-PT"/>
        </w:rPr>
        <w:t>Protokolov zakrytogo partsobraniia pervichnoi partorganizatsii ITK no. 8</w:t>
      </w:r>
      <w:r w:rsidRPr="0030660D">
        <w:rPr>
          <w:rFonts w:ascii="Times New Roman" w:hAnsi="Times New Roman"/>
          <w:sz w:val="24"/>
          <w:szCs w:val="24"/>
          <w:lang w:val="pt-PT"/>
        </w:rPr>
        <w:t>], l. 6-7 [</w:t>
      </w:r>
      <w:r w:rsidRPr="0030660D">
        <w:rPr>
          <w:rFonts w:ascii="Times New Roman" w:hAnsi="Times New Roman"/>
          <w:sz w:val="24"/>
          <w:szCs w:val="24"/>
          <w:u w:val="single"/>
          <w:lang w:val="pt-PT"/>
        </w:rPr>
        <w:t>Protokol no. 7 Obshchego part.sobraniia ITK no. 8 ot 25 fevralia 1947 goda</w:t>
      </w:r>
      <w:r w:rsidRPr="0030660D">
        <w:rPr>
          <w:rFonts w:ascii="Times New Roman" w:hAnsi="Times New Roman"/>
          <w:sz w:val="24"/>
          <w:szCs w:val="24"/>
          <w:lang w:val="pt-PT"/>
        </w:rPr>
        <w:t xml:space="preserve">]. </w:t>
      </w:r>
      <w:r w:rsidRPr="0030660D">
        <w:rPr>
          <w:rFonts w:ascii="Times New Roman" w:hAnsi="Times New Roman"/>
          <w:sz w:val="24"/>
          <w:szCs w:val="24"/>
        </w:rPr>
        <w:t xml:space="preserve">It is not entirely clear whether or not </w:t>
      </w:r>
      <w:proofErr w:type="spellStart"/>
      <w:r w:rsidRPr="0030660D">
        <w:rPr>
          <w:rFonts w:ascii="Times New Roman" w:hAnsi="Times New Roman"/>
          <w:sz w:val="24"/>
          <w:szCs w:val="24"/>
        </w:rPr>
        <w:t>Kotliarevskii’s</w:t>
      </w:r>
      <w:proofErr w:type="spellEnd"/>
      <w:r w:rsidRPr="0030660D">
        <w:rPr>
          <w:rFonts w:ascii="Times New Roman" w:hAnsi="Times New Roman"/>
          <w:sz w:val="24"/>
          <w:szCs w:val="24"/>
        </w:rPr>
        <w:t xml:space="preserve"> case was discussed at a later date. The file does not contain a complete set of party meeting protocols for 1947.</w:t>
      </w:r>
    </w:p>
  </w:endnote>
  <w:endnote w:id="88">
    <w:p w14:paraId="230E86D4"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proofErr w:type="gramStart"/>
      <w:r w:rsidRPr="0030660D">
        <w:rPr>
          <w:rFonts w:ascii="Times New Roman" w:hAnsi="Times New Roman"/>
          <w:sz w:val="24"/>
          <w:szCs w:val="24"/>
        </w:rPr>
        <w:t>TsDNITO</w:t>
      </w:r>
      <w:proofErr w:type="spellEnd"/>
      <w:r w:rsidRPr="0030660D">
        <w:rPr>
          <w:rFonts w:ascii="Times New Roman" w:hAnsi="Times New Roman"/>
          <w:sz w:val="24"/>
          <w:szCs w:val="24"/>
        </w:rPr>
        <w:t xml:space="preserve"> f. 607, op. 1, d. 465, l. 175.</w:t>
      </w:r>
      <w:proofErr w:type="gramEnd"/>
    </w:p>
  </w:endnote>
  <w:endnote w:id="89">
    <w:p w14:paraId="7F5747FB"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proofErr w:type="gramStart"/>
      <w:r w:rsidRPr="0030660D">
        <w:rPr>
          <w:rFonts w:ascii="Times New Roman" w:hAnsi="Times New Roman"/>
          <w:sz w:val="24"/>
          <w:szCs w:val="24"/>
        </w:rPr>
        <w:t>TsDNITO</w:t>
      </w:r>
      <w:proofErr w:type="spellEnd"/>
      <w:r w:rsidRPr="0030660D">
        <w:rPr>
          <w:rFonts w:ascii="Times New Roman" w:hAnsi="Times New Roman"/>
          <w:sz w:val="24"/>
          <w:szCs w:val="24"/>
        </w:rPr>
        <w:t xml:space="preserve"> f. 607, op. 1, d. 729 [</w:t>
      </w:r>
      <w:r w:rsidRPr="0030660D">
        <w:rPr>
          <w:rFonts w:ascii="Times New Roman" w:hAnsi="Times New Roman"/>
          <w:sz w:val="24"/>
          <w:szCs w:val="24"/>
          <w:u w:val="single"/>
        </w:rPr>
        <w:t xml:space="preserve">O </w:t>
      </w:r>
      <w:proofErr w:type="spellStart"/>
      <w:r w:rsidRPr="0030660D">
        <w:rPr>
          <w:rFonts w:ascii="Times New Roman" w:hAnsi="Times New Roman"/>
          <w:sz w:val="24"/>
          <w:szCs w:val="24"/>
          <w:u w:val="single"/>
        </w:rPr>
        <w:t>perepiske</w:t>
      </w:r>
      <w:proofErr w:type="spellEnd"/>
      <w:r w:rsidRPr="0030660D">
        <w:rPr>
          <w:rFonts w:ascii="Times New Roman" w:hAnsi="Times New Roman"/>
          <w:sz w:val="24"/>
          <w:szCs w:val="24"/>
          <w:u w:val="single"/>
        </w:rPr>
        <w:t xml:space="preserve"> s </w:t>
      </w:r>
      <w:proofErr w:type="spellStart"/>
      <w:r w:rsidRPr="0030660D">
        <w:rPr>
          <w:rFonts w:ascii="Times New Roman" w:hAnsi="Times New Roman"/>
          <w:sz w:val="24"/>
          <w:szCs w:val="24"/>
          <w:u w:val="single"/>
        </w:rPr>
        <w:t>organami</w:t>
      </w:r>
      <w:proofErr w:type="spellEnd"/>
      <w:r w:rsidRPr="0030660D">
        <w:rPr>
          <w:rFonts w:ascii="Times New Roman" w:hAnsi="Times New Roman"/>
          <w:sz w:val="24"/>
          <w:szCs w:val="24"/>
          <w:u w:val="single"/>
        </w:rPr>
        <w:t xml:space="preserve"> MVD SSSR </w:t>
      </w:r>
      <w:proofErr w:type="spellStart"/>
      <w:r w:rsidRPr="0030660D">
        <w:rPr>
          <w:rFonts w:ascii="Times New Roman" w:hAnsi="Times New Roman"/>
          <w:sz w:val="24"/>
          <w:szCs w:val="24"/>
          <w:u w:val="single"/>
        </w:rPr>
        <w:t>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oblasti</w:t>
      </w:r>
      <w:proofErr w:type="spellEnd"/>
      <w:r w:rsidRPr="0030660D">
        <w:rPr>
          <w:rFonts w:ascii="Times New Roman" w:hAnsi="Times New Roman"/>
          <w:sz w:val="24"/>
          <w:szCs w:val="24"/>
        </w:rPr>
        <w:t>], l. 49.</w:t>
      </w:r>
      <w:proofErr w:type="gramEnd"/>
      <w:r w:rsidRPr="0030660D">
        <w:rPr>
          <w:rFonts w:ascii="Times New Roman" w:hAnsi="Times New Roman"/>
          <w:sz w:val="24"/>
          <w:szCs w:val="24"/>
        </w:rPr>
        <w:t xml:space="preserve"> Unfortunately, the report (</w:t>
      </w:r>
      <w:proofErr w:type="spellStart"/>
      <w:r w:rsidRPr="0030660D">
        <w:rPr>
          <w:rFonts w:ascii="Times New Roman" w:hAnsi="Times New Roman"/>
          <w:sz w:val="24"/>
          <w:szCs w:val="24"/>
          <w:u w:val="single"/>
        </w:rPr>
        <w:t>spravka</w:t>
      </w:r>
      <w:proofErr w:type="spellEnd"/>
      <w:r w:rsidRPr="0030660D">
        <w:rPr>
          <w:rFonts w:ascii="Times New Roman" w:hAnsi="Times New Roman"/>
          <w:sz w:val="24"/>
          <w:szCs w:val="24"/>
        </w:rPr>
        <w:t xml:space="preserve">) offers few details. The December 1947 monetary reforms were an attempt to stabilize the monetary situation in Russia following the war, when emphasis had naturally been placed on the war effort. Part of the problem was that because of the war, there was a reduced supply of goods, leading to an increase in money holdings (particularly in the countryside) and an increase in prices, especially for agricultural goods. The state opted to reduce the value of money holdings by an exchange of “several old </w:t>
      </w:r>
      <w:proofErr w:type="spellStart"/>
      <w:r w:rsidRPr="0030660D">
        <w:rPr>
          <w:rFonts w:ascii="Times New Roman" w:hAnsi="Times New Roman"/>
          <w:sz w:val="24"/>
          <w:szCs w:val="24"/>
        </w:rPr>
        <w:t>rubles</w:t>
      </w:r>
      <w:proofErr w:type="spellEnd"/>
      <w:r w:rsidRPr="0030660D">
        <w:rPr>
          <w:rFonts w:ascii="Times New Roman" w:hAnsi="Times New Roman"/>
          <w:sz w:val="24"/>
          <w:szCs w:val="24"/>
        </w:rPr>
        <w:t xml:space="preserve"> for one of a new type”. For more see Joseph S. Berliner, “Monetary Planning in the USSR,” </w:t>
      </w:r>
      <w:r w:rsidRPr="0030660D">
        <w:rPr>
          <w:rFonts w:ascii="Times New Roman" w:hAnsi="Times New Roman"/>
          <w:sz w:val="24"/>
          <w:szCs w:val="24"/>
          <w:u w:val="single"/>
        </w:rPr>
        <w:t>American Slavic and East European Review</w:t>
      </w:r>
      <w:r w:rsidRPr="0030660D">
        <w:rPr>
          <w:rFonts w:ascii="Times New Roman" w:hAnsi="Times New Roman"/>
          <w:sz w:val="24"/>
          <w:szCs w:val="24"/>
        </w:rPr>
        <w:t xml:space="preserve"> 9, no. 4 (Dec, 1950), 237-254, especially 248-250.</w:t>
      </w:r>
    </w:p>
  </w:endnote>
  <w:endnote w:id="90">
    <w:p w14:paraId="527167A3" w14:textId="3EAEC79B"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Benjamin </w:t>
      </w:r>
      <w:proofErr w:type="spellStart"/>
      <w:r w:rsidRPr="0030660D">
        <w:rPr>
          <w:rFonts w:ascii="Times New Roman" w:hAnsi="Times New Roman"/>
          <w:sz w:val="24"/>
          <w:szCs w:val="24"/>
        </w:rPr>
        <w:t>Pinkus</w:t>
      </w:r>
      <w:proofErr w:type="spellEnd"/>
      <w:r w:rsidRPr="0030660D">
        <w:rPr>
          <w:rFonts w:ascii="Times New Roman" w:hAnsi="Times New Roman"/>
          <w:sz w:val="24"/>
          <w:szCs w:val="24"/>
        </w:rPr>
        <w:t xml:space="preserve">, </w:t>
      </w:r>
      <w:r w:rsidRPr="0030660D">
        <w:rPr>
          <w:rFonts w:ascii="Times New Roman" w:hAnsi="Times New Roman"/>
          <w:sz w:val="24"/>
          <w:szCs w:val="24"/>
          <w:u w:val="single"/>
        </w:rPr>
        <w:t>The Jews of the Soviet Union: The History of a National Minority</w:t>
      </w:r>
      <w:r w:rsidRPr="0030660D">
        <w:rPr>
          <w:rFonts w:ascii="Times New Roman" w:hAnsi="Times New Roman"/>
          <w:sz w:val="24"/>
          <w:szCs w:val="24"/>
        </w:rPr>
        <w:t xml:space="preserve"> (Cambridge: Cambridge University Press, 1988), 147. </w:t>
      </w:r>
    </w:p>
  </w:endnote>
  <w:endnote w:id="91">
    <w:p w14:paraId="63A1B101" w14:textId="4FA38140"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Amir Weiner argues that the “legitimizing myth” of the war left little room for the Jews, whose own suffering during the war could not supersede that of the Soviet people. This was compounded by the formation of the state of Israel (despite the USSR’s almost immediate diplomatic recognition of Israel), for now the Jews had a “homeland” and their loyalty was therefore, in the eyes of authorities, suspect. See Amir Weiner, </w:t>
      </w:r>
      <w:r w:rsidRPr="0030660D">
        <w:rPr>
          <w:rFonts w:ascii="Times New Roman" w:hAnsi="Times New Roman"/>
          <w:sz w:val="24"/>
          <w:szCs w:val="24"/>
          <w:u w:val="single"/>
        </w:rPr>
        <w:t>Making Sense of War: The Second World War and the Fate of the Bolshevik Revolution</w:t>
      </w:r>
      <w:r w:rsidRPr="0030660D">
        <w:rPr>
          <w:rFonts w:ascii="Times New Roman" w:hAnsi="Times New Roman"/>
          <w:sz w:val="24"/>
          <w:szCs w:val="24"/>
        </w:rPr>
        <w:t xml:space="preserve"> (Princeton: Princeton University Press, 2001), especially Chapter Four: “Memory of Excision, </w:t>
      </w:r>
      <w:proofErr w:type="spellStart"/>
      <w:r w:rsidRPr="0030660D">
        <w:rPr>
          <w:rFonts w:ascii="Times New Roman" w:hAnsi="Times New Roman"/>
          <w:sz w:val="24"/>
          <w:szCs w:val="24"/>
        </w:rPr>
        <w:t>Excisionary</w:t>
      </w:r>
      <w:proofErr w:type="spellEnd"/>
      <w:r w:rsidRPr="0030660D">
        <w:rPr>
          <w:rFonts w:ascii="Times New Roman" w:hAnsi="Times New Roman"/>
          <w:sz w:val="24"/>
          <w:szCs w:val="24"/>
        </w:rPr>
        <w:t xml:space="preserve"> Memory,” 191-235. For more discussion of the anti-Jewish campaigns of the late-1940s, early 1950s, see also Yuri </w:t>
      </w:r>
      <w:proofErr w:type="spellStart"/>
      <w:r w:rsidRPr="0030660D">
        <w:rPr>
          <w:rFonts w:ascii="Times New Roman" w:hAnsi="Times New Roman"/>
          <w:sz w:val="24"/>
          <w:szCs w:val="24"/>
        </w:rPr>
        <w:t>Slezkine</w:t>
      </w:r>
      <w:proofErr w:type="spellEnd"/>
      <w:r w:rsidRPr="0030660D">
        <w:rPr>
          <w:rFonts w:ascii="Times New Roman" w:hAnsi="Times New Roman"/>
          <w:sz w:val="24"/>
          <w:szCs w:val="24"/>
        </w:rPr>
        <w:t xml:space="preserve">, </w:t>
      </w:r>
      <w:r w:rsidRPr="0030660D">
        <w:rPr>
          <w:rFonts w:ascii="Times New Roman" w:hAnsi="Times New Roman"/>
          <w:sz w:val="24"/>
          <w:szCs w:val="24"/>
          <w:u w:val="single"/>
        </w:rPr>
        <w:t>The Jewish Century</w:t>
      </w:r>
      <w:r w:rsidRPr="0030660D">
        <w:rPr>
          <w:rFonts w:ascii="Times New Roman" w:hAnsi="Times New Roman"/>
          <w:sz w:val="24"/>
          <w:szCs w:val="24"/>
        </w:rPr>
        <w:t xml:space="preserve"> (Princeton: Princeton University Press, 2004), 308-315. </w:t>
      </w:r>
    </w:p>
  </w:endnote>
  <w:endnote w:id="92">
    <w:p w14:paraId="09E8B844" w14:textId="1456DE5C"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Jonathan Brent and Vladimir P. </w:t>
      </w:r>
      <w:proofErr w:type="spellStart"/>
      <w:r w:rsidRPr="0030660D">
        <w:rPr>
          <w:rFonts w:ascii="Times New Roman" w:hAnsi="Times New Roman"/>
          <w:sz w:val="24"/>
          <w:szCs w:val="24"/>
          <w:lang w:val="en-US"/>
        </w:rPr>
        <w:t>Naumov</w:t>
      </w:r>
      <w:proofErr w:type="spellEnd"/>
      <w:r w:rsidRPr="0030660D">
        <w:rPr>
          <w:rFonts w:ascii="Times New Roman" w:hAnsi="Times New Roman"/>
          <w:sz w:val="24"/>
          <w:szCs w:val="24"/>
          <w:lang w:val="en-US"/>
        </w:rPr>
        <w:t xml:space="preserve">, </w:t>
      </w:r>
      <w:r w:rsidRPr="0030660D">
        <w:rPr>
          <w:rFonts w:ascii="Times New Roman" w:hAnsi="Times New Roman"/>
          <w:sz w:val="24"/>
          <w:szCs w:val="24"/>
          <w:u w:val="single"/>
          <w:lang w:val="en-US"/>
        </w:rPr>
        <w:t>Stalin’s Last Crime: The Plot against the Jewish Doctors, 1948-1953</w:t>
      </w:r>
      <w:r w:rsidRPr="0030660D">
        <w:rPr>
          <w:rFonts w:ascii="Times New Roman" w:hAnsi="Times New Roman"/>
          <w:sz w:val="24"/>
          <w:szCs w:val="24"/>
          <w:lang w:val="en-US"/>
        </w:rPr>
        <w:t xml:space="preserve"> (New York: HarperCollins, 2003).</w:t>
      </w:r>
    </w:p>
  </w:endnote>
  <w:endnote w:id="93">
    <w:p w14:paraId="7B092E03" w14:textId="77777777" w:rsidR="006A7CBC" w:rsidRPr="0030660D" w:rsidRDefault="006A7CBC" w:rsidP="006A7CBC">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lang w:val="en-US"/>
        </w:rPr>
        <w:t>Mochulsky</w:t>
      </w:r>
      <w:proofErr w:type="spellEnd"/>
      <w:r w:rsidRPr="0030660D">
        <w:rPr>
          <w:rFonts w:ascii="Times New Roman" w:hAnsi="Times New Roman"/>
          <w:sz w:val="24"/>
          <w:szCs w:val="24"/>
          <w:lang w:val="en-US"/>
        </w:rPr>
        <w:t xml:space="preserve">, </w:t>
      </w:r>
      <w:r w:rsidRPr="0030660D">
        <w:rPr>
          <w:rFonts w:ascii="Times New Roman" w:hAnsi="Times New Roman"/>
          <w:sz w:val="24"/>
          <w:szCs w:val="24"/>
          <w:u w:val="single"/>
          <w:lang w:val="en-US"/>
        </w:rPr>
        <w:t>Gulag Boss</w:t>
      </w:r>
      <w:r w:rsidRPr="0030660D">
        <w:rPr>
          <w:rFonts w:ascii="Times New Roman" w:hAnsi="Times New Roman"/>
          <w:sz w:val="24"/>
          <w:szCs w:val="24"/>
          <w:lang w:val="en-US"/>
        </w:rPr>
        <w:t>, 148, 149-150.</w:t>
      </w:r>
    </w:p>
  </w:endnote>
  <w:endnote w:id="94">
    <w:p w14:paraId="7E07EB96" w14:textId="69CA5CDC" w:rsidR="00FE20B6" w:rsidRPr="000C078A" w:rsidRDefault="00FE20B6" w:rsidP="000C078A">
      <w:pPr>
        <w:pStyle w:val="EndnoteText"/>
        <w:spacing w:line="480" w:lineRule="auto"/>
        <w:rPr>
          <w:rFonts w:ascii="Times New Roman" w:hAnsi="Times New Roman"/>
          <w:sz w:val="24"/>
          <w:szCs w:val="24"/>
          <w:lang w:val="en-US"/>
        </w:rPr>
      </w:pPr>
      <w:r w:rsidRPr="000C078A">
        <w:rPr>
          <w:rStyle w:val="EndnoteReference"/>
          <w:rFonts w:ascii="Times New Roman" w:hAnsi="Times New Roman"/>
          <w:sz w:val="24"/>
          <w:szCs w:val="24"/>
        </w:rPr>
        <w:endnoteRef/>
      </w:r>
      <w:r w:rsidRPr="000C078A">
        <w:rPr>
          <w:rFonts w:ascii="Times New Roman" w:hAnsi="Times New Roman"/>
          <w:sz w:val="24"/>
          <w:szCs w:val="24"/>
        </w:rPr>
        <w:t xml:space="preserve"> </w:t>
      </w:r>
      <w:r w:rsidRPr="000C078A">
        <w:rPr>
          <w:rFonts w:ascii="Times New Roman" w:hAnsi="Times New Roman"/>
          <w:sz w:val="24"/>
          <w:szCs w:val="24"/>
          <w:lang w:val="en-US"/>
        </w:rPr>
        <w:t xml:space="preserve">See </w:t>
      </w:r>
      <w:proofErr w:type="spellStart"/>
      <w:r w:rsidRPr="000C078A">
        <w:rPr>
          <w:rFonts w:ascii="Times New Roman" w:hAnsi="Times New Roman"/>
          <w:sz w:val="24"/>
          <w:szCs w:val="24"/>
          <w:lang w:val="en-US"/>
        </w:rPr>
        <w:t>Applebaum</w:t>
      </w:r>
      <w:proofErr w:type="spellEnd"/>
      <w:r w:rsidRPr="000C078A">
        <w:rPr>
          <w:rFonts w:ascii="Times New Roman" w:hAnsi="Times New Roman"/>
          <w:sz w:val="24"/>
          <w:szCs w:val="24"/>
          <w:lang w:val="en-US"/>
        </w:rPr>
        <w:t xml:space="preserve">, </w:t>
      </w:r>
      <w:r w:rsidRPr="000C078A">
        <w:rPr>
          <w:rFonts w:ascii="Times New Roman" w:hAnsi="Times New Roman"/>
          <w:sz w:val="24"/>
          <w:szCs w:val="24"/>
          <w:u w:val="single"/>
          <w:lang w:val="en-US"/>
        </w:rPr>
        <w:t>Gulag</w:t>
      </w:r>
      <w:r w:rsidRPr="000C078A">
        <w:rPr>
          <w:rFonts w:ascii="Times New Roman" w:hAnsi="Times New Roman"/>
          <w:sz w:val="24"/>
          <w:szCs w:val="24"/>
          <w:lang w:val="en-US"/>
        </w:rPr>
        <w:t>, 25</w:t>
      </w:r>
      <w:r>
        <w:rPr>
          <w:rFonts w:ascii="Times New Roman" w:hAnsi="Times New Roman"/>
          <w:sz w:val="24"/>
          <w:szCs w:val="24"/>
          <w:lang w:val="en-US"/>
        </w:rPr>
        <w:t>6</w:t>
      </w:r>
      <w:r w:rsidRPr="000C078A">
        <w:rPr>
          <w:rFonts w:ascii="Times New Roman" w:hAnsi="Times New Roman"/>
          <w:sz w:val="24"/>
          <w:szCs w:val="24"/>
          <w:lang w:val="en-US"/>
        </w:rPr>
        <w:t>-2</w:t>
      </w:r>
      <w:r>
        <w:rPr>
          <w:rFonts w:ascii="Times New Roman" w:hAnsi="Times New Roman"/>
          <w:sz w:val="24"/>
          <w:szCs w:val="24"/>
          <w:lang w:val="en-US"/>
        </w:rPr>
        <w:t>79</w:t>
      </w:r>
      <w:r w:rsidRPr="000C078A">
        <w:rPr>
          <w:rFonts w:ascii="Times New Roman" w:hAnsi="Times New Roman"/>
          <w:sz w:val="24"/>
          <w:szCs w:val="24"/>
          <w:lang w:val="en-US"/>
        </w:rPr>
        <w:t xml:space="preserve">, for more on camp personnel. </w:t>
      </w:r>
    </w:p>
  </w:endnote>
  <w:endnote w:id="95">
    <w:p w14:paraId="4D105691" w14:textId="7CB07CFE"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gramStart"/>
      <w:r w:rsidRPr="0030660D">
        <w:rPr>
          <w:rFonts w:ascii="Times New Roman" w:hAnsi="Times New Roman"/>
          <w:sz w:val="24"/>
          <w:szCs w:val="24"/>
        </w:rPr>
        <w:t>GANO f. P-260, op. 1, d. 95, l. 102.</w:t>
      </w:r>
      <w:proofErr w:type="gramEnd"/>
    </w:p>
  </w:endnote>
  <w:endnote w:id="96">
    <w:p w14:paraId="06D5E567" w14:textId="60430CFB"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002B3087">
        <w:rPr>
          <w:rFonts w:ascii="Times New Roman" w:hAnsi="Times New Roman"/>
          <w:sz w:val="24"/>
          <w:szCs w:val="24"/>
        </w:rPr>
        <w:t xml:space="preserve"> </w:t>
      </w:r>
      <w:r w:rsidRPr="0030660D">
        <w:rPr>
          <w:rFonts w:ascii="Times New Roman" w:hAnsi="Times New Roman"/>
          <w:sz w:val="24"/>
          <w:szCs w:val="24"/>
        </w:rPr>
        <w:t>Bell, “Was the Gulag an Archipelago</w:t>
      </w:r>
      <w:proofErr w:type="gramStart"/>
      <w:r w:rsidRPr="0030660D">
        <w:rPr>
          <w:rFonts w:ascii="Times New Roman" w:hAnsi="Times New Roman"/>
          <w:sz w:val="24"/>
          <w:szCs w:val="24"/>
        </w:rPr>
        <w:t>?,</w:t>
      </w:r>
      <w:proofErr w:type="gramEnd"/>
      <w:r w:rsidRPr="0030660D">
        <w:rPr>
          <w:rFonts w:ascii="Times New Roman" w:hAnsi="Times New Roman"/>
          <w:sz w:val="24"/>
          <w:szCs w:val="24"/>
        </w:rPr>
        <w:t xml:space="preserve">” 130. See also, GARF f. 8360, op. 1, d. 63, l. 8. </w:t>
      </w:r>
    </w:p>
  </w:endnote>
  <w:endnote w:id="97">
    <w:p w14:paraId="56CE4309" w14:textId="360C1D29"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Bell, “Was the Gulag an Archipelago</w:t>
      </w:r>
      <w:proofErr w:type="gramStart"/>
      <w:r w:rsidRPr="0030660D">
        <w:rPr>
          <w:rFonts w:ascii="Times New Roman" w:hAnsi="Times New Roman"/>
          <w:sz w:val="24"/>
          <w:szCs w:val="24"/>
        </w:rPr>
        <w:t>?,</w:t>
      </w:r>
      <w:proofErr w:type="gramEnd"/>
      <w:r w:rsidRPr="0030660D">
        <w:rPr>
          <w:rFonts w:ascii="Times New Roman" w:hAnsi="Times New Roman"/>
          <w:sz w:val="24"/>
          <w:szCs w:val="24"/>
        </w:rPr>
        <w:t>” 131. The issue of de-convoyed prisoners raping local women or taking on local mistresses was evidently long-standing. A 1940 report on guarding in the Gulag also noted these very issues. See Document no. 66, “</w:t>
      </w:r>
      <w:proofErr w:type="spellStart"/>
      <w:r w:rsidRPr="0030660D">
        <w:rPr>
          <w:rFonts w:ascii="Times New Roman" w:hAnsi="Times New Roman"/>
          <w:sz w:val="24"/>
          <w:szCs w:val="24"/>
        </w:rPr>
        <w:t>Iz</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doklada</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zamestitelia</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nachal’nika</w:t>
      </w:r>
      <w:proofErr w:type="spellEnd"/>
      <w:r w:rsidRPr="0030660D">
        <w:rPr>
          <w:rFonts w:ascii="Times New Roman" w:hAnsi="Times New Roman"/>
          <w:sz w:val="24"/>
          <w:szCs w:val="24"/>
        </w:rPr>
        <w:t xml:space="preserve"> GULAG </w:t>
      </w:r>
      <w:proofErr w:type="spellStart"/>
      <w:r w:rsidRPr="0030660D">
        <w:rPr>
          <w:rFonts w:ascii="Times New Roman" w:hAnsi="Times New Roman"/>
          <w:sz w:val="24"/>
          <w:szCs w:val="24"/>
        </w:rPr>
        <w:t>G.P.Dobrynina</w:t>
      </w:r>
      <w:proofErr w:type="spellEnd"/>
      <w:r w:rsidRPr="0030660D">
        <w:rPr>
          <w:rFonts w:ascii="Times New Roman" w:hAnsi="Times New Roman"/>
          <w:sz w:val="24"/>
          <w:szCs w:val="24"/>
        </w:rPr>
        <w:t xml:space="preserve"> o </w:t>
      </w:r>
      <w:proofErr w:type="spellStart"/>
      <w:r w:rsidRPr="0030660D">
        <w:rPr>
          <w:rFonts w:ascii="Times New Roman" w:hAnsi="Times New Roman"/>
          <w:sz w:val="24"/>
          <w:szCs w:val="24"/>
        </w:rPr>
        <w:t>rabote</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Upravleniia</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okhrany</w:t>
      </w:r>
      <w:proofErr w:type="spellEnd"/>
      <w:r w:rsidRPr="0030660D">
        <w:rPr>
          <w:rFonts w:ascii="Times New Roman" w:hAnsi="Times New Roman"/>
          <w:sz w:val="24"/>
          <w:szCs w:val="24"/>
        </w:rPr>
        <w:t xml:space="preserve"> GULAG </w:t>
      </w:r>
      <w:proofErr w:type="spellStart"/>
      <w:r w:rsidRPr="0030660D">
        <w:rPr>
          <w:rFonts w:ascii="Times New Roman" w:hAnsi="Times New Roman"/>
          <w:sz w:val="24"/>
          <w:szCs w:val="24"/>
        </w:rPr>
        <w:t>za</w:t>
      </w:r>
      <w:proofErr w:type="spellEnd"/>
      <w:r w:rsidRPr="0030660D">
        <w:rPr>
          <w:rFonts w:ascii="Times New Roman" w:hAnsi="Times New Roman"/>
          <w:sz w:val="24"/>
          <w:szCs w:val="24"/>
        </w:rPr>
        <w:t xml:space="preserve"> 1939 g.,” in A. B. </w:t>
      </w:r>
      <w:proofErr w:type="spellStart"/>
      <w:r w:rsidRPr="0030660D">
        <w:rPr>
          <w:rFonts w:ascii="Times New Roman" w:hAnsi="Times New Roman"/>
          <w:sz w:val="24"/>
          <w:szCs w:val="24"/>
        </w:rPr>
        <w:t>Bezborodov</w:t>
      </w:r>
      <w:proofErr w:type="spellEnd"/>
      <w:r w:rsidRPr="0030660D">
        <w:rPr>
          <w:rFonts w:ascii="Times New Roman" w:hAnsi="Times New Roman"/>
          <w:sz w:val="24"/>
          <w:szCs w:val="24"/>
        </w:rPr>
        <w:t xml:space="preserve">, I. v. </w:t>
      </w:r>
      <w:proofErr w:type="spellStart"/>
      <w:r w:rsidRPr="0030660D">
        <w:rPr>
          <w:rFonts w:ascii="Times New Roman" w:hAnsi="Times New Roman"/>
          <w:sz w:val="24"/>
          <w:szCs w:val="24"/>
        </w:rPr>
        <w:t>Bezborodova</w:t>
      </w:r>
      <w:proofErr w:type="spellEnd"/>
      <w:r w:rsidRPr="0030660D">
        <w:rPr>
          <w:rFonts w:ascii="Times New Roman" w:hAnsi="Times New Roman"/>
          <w:sz w:val="24"/>
          <w:szCs w:val="24"/>
        </w:rPr>
        <w:t xml:space="preserve">, V. M. </w:t>
      </w:r>
      <w:proofErr w:type="spellStart"/>
      <w:r w:rsidRPr="0030660D">
        <w:rPr>
          <w:rFonts w:ascii="Times New Roman" w:hAnsi="Times New Roman"/>
          <w:sz w:val="24"/>
          <w:szCs w:val="24"/>
        </w:rPr>
        <w:t>Khrustalev</w:t>
      </w:r>
      <w:proofErr w:type="spellEnd"/>
      <w:r w:rsidRPr="0030660D">
        <w:rPr>
          <w:rFonts w:ascii="Times New Roman" w:hAnsi="Times New Roman"/>
          <w:sz w:val="24"/>
          <w:szCs w:val="24"/>
        </w:rPr>
        <w:t xml:space="preserve">, eds., </w:t>
      </w:r>
      <w:proofErr w:type="spellStart"/>
      <w:r w:rsidRPr="0030660D">
        <w:rPr>
          <w:rFonts w:ascii="Times New Roman" w:hAnsi="Times New Roman"/>
          <w:sz w:val="24"/>
          <w:szCs w:val="24"/>
          <w:u w:val="single"/>
        </w:rPr>
        <w:t>Istoriia</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Stalinskogo</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Gulaga</w:t>
      </w:r>
      <w:proofErr w:type="spellEnd"/>
      <w:r w:rsidRPr="0030660D">
        <w:rPr>
          <w:rFonts w:ascii="Times New Roman" w:hAnsi="Times New Roman"/>
          <w:sz w:val="24"/>
          <w:szCs w:val="24"/>
          <w:u w:val="single"/>
        </w:rPr>
        <w:t xml:space="preserve"> Tom 4: </w:t>
      </w:r>
      <w:proofErr w:type="spellStart"/>
      <w:r w:rsidRPr="0030660D">
        <w:rPr>
          <w:rFonts w:ascii="Times New Roman" w:hAnsi="Times New Roman"/>
          <w:sz w:val="24"/>
          <w:szCs w:val="24"/>
          <w:u w:val="single"/>
        </w:rPr>
        <w:t>Naselenie</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Gulaga</w:t>
      </w:r>
      <w:proofErr w:type="spellEnd"/>
      <w:r w:rsidRPr="0030660D">
        <w:rPr>
          <w:rFonts w:ascii="Times New Roman" w:hAnsi="Times New Roman"/>
          <w:sz w:val="24"/>
          <w:szCs w:val="24"/>
        </w:rPr>
        <w:t xml:space="preserve"> (Moscow: </w:t>
      </w:r>
      <w:proofErr w:type="spellStart"/>
      <w:r w:rsidRPr="0030660D">
        <w:rPr>
          <w:rFonts w:ascii="Times New Roman" w:hAnsi="Times New Roman"/>
          <w:sz w:val="24"/>
          <w:szCs w:val="24"/>
        </w:rPr>
        <w:t>Rosspen</w:t>
      </w:r>
      <w:proofErr w:type="spellEnd"/>
      <w:r w:rsidRPr="0030660D">
        <w:rPr>
          <w:rFonts w:ascii="Times New Roman" w:hAnsi="Times New Roman"/>
          <w:sz w:val="24"/>
          <w:szCs w:val="24"/>
        </w:rPr>
        <w:t>, 2004) 170-177, esp. 174. See also Document no. 70, “</w:t>
      </w:r>
      <w:proofErr w:type="spellStart"/>
      <w:r w:rsidRPr="0030660D">
        <w:rPr>
          <w:rFonts w:ascii="Times New Roman" w:hAnsi="Times New Roman"/>
          <w:sz w:val="24"/>
          <w:szCs w:val="24"/>
        </w:rPr>
        <w:t>Prikaz</w:t>
      </w:r>
      <w:proofErr w:type="spellEnd"/>
      <w:r w:rsidRPr="0030660D">
        <w:rPr>
          <w:rFonts w:ascii="Times New Roman" w:hAnsi="Times New Roman"/>
          <w:sz w:val="24"/>
          <w:szCs w:val="24"/>
        </w:rPr>
        <w:t xml:space="preserve"> NKVD SSSR no. 0104 “O </w:t>
      </w:r>
      <w:proofErr w:type="spellStart"/>
      <w:r w:rsidRPr="0030660D">
        <w:rPr>
          <w:rFonts w:ascii="Times New Roman" w:hAnsi="Times New Roman"/>
          <w:sz w:val="24"/>
          <w:szCs w:val="24"/>
        </w:rPr>
        <w:t>rezul’tatakh</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obledovaniia</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Vladivostokskogo</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ispravitel’no-trydovogo</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lageria</w:t>
      </w:r>
      <w:proofErr w:type="spellEnd"/>
      <w:r w:rsidRPr="0030660D">
        <w:rPr>
          <w:rFonts w:ascii="Times New Roman" w:hAnsi="Times New Roman"/>
          <w:sz w:val="24"/>
          <w:szCs w:val="24"/>
        </w:rPr>
        <w:t xml:space="preserve"> NKVD” from February 1941 in </w:t>
      </w:r>
      <w:proofErr w:type="spellStart"/>
      <w:r w:rsidRPr="0030660D">
        <w:rPr>
          <w:rFonts w:ascii="Times New Roman" w:hAnsi="Times New Roman"/>
          <w:sz w:val="24"/>
          <w:szCs w:val="24"/>
        </w:rPr>
        <w:t>Bezborodov</w:t>
      </w:r>
      <w:proofErr w:type="spellEnd"/>
      <w:r w:rsidRPr="0030660D">
        <w:rPr>
          <w:rFonts w:ascii="Times New Roman" w:hAnsi="Times New Roman"/>
          <w:sz w:val="24"/>
          <w:szCs w:val="24"/>
        </w:rPr>
        <w:t xml:space="preserve"> et al., </w:t>
      </w:r>
      <w:proofErr w:type="spellStart"/>
      <w:r w:rsidRPr="0030660D">
        <w:rPr>
          <w:rFonts w:ascii="Times New Roman" w:hAnsi="Times New Roman"/>
          <w:sz w:val="24"/>
          <w:szCs w:val="24"/>
        </w:rPr>
        <w:t>eds</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u w:val="single"/>
        </w:rPr>
        <w:t>Istoriia</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Stalinskogo</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Gulaga</w:t>
      </w:r>
      <w:proofErr w:type="spellEnd"/>
      <w:r w:rsidRPr="0030660D">
        <w:rPr>
          <w:rFonts w:ascii="Times New Roman" w:hAnsi="Times New Roman"/>
          <w:sz w:val="24"/>
          <w:szCs w:val="24"/>
          <w:u w:val="single"/>
        </w:rPr>
        <w:t xml:space="preserve"> Tom 4</w:t>
      </w:r>
      <w:r w:rsidRPr="0030660D">
        <w:rPr>
          <w:rFonts w:ascii="Times New Roman" w:hAnsi="Times New Roman"/>
          <w:sz w:val="24"/>
          <w:szCs w:val="24"/>
        </w:rPr>
        <w:t>, 181-182.</w:t>
      </w:r>
    </w:p>
  </w:endnote>
  <w:endnote w:id="98">
    <w:p w14:paraId="41EE86F6" w14:textId="77777777"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gramStart"/>
      <w:r w:rsidRPr="0030660D">
        <w:rPr>
          <w:rFonts w:ascii="Times New Roman" w:hAnsi="Times New Roman"/>
          <w:sz w:val="24"/>
          <w:szCs w:val="24"/>
          <w:lang w:val="en-US"/>
        </w:rPr>
        <w:t>GARF f. 8360, op. 1, d. 44, l. 37.</w:t>
      </w:r>
      <w:proofErr w:type="gramEnd"/>
    </w:p>
  </w:endnote>
  <w:endnote w:id="99">
    <w:p w14:paraId="76BC6B46" w14:textId="77777777" w:rsidR="00FE20B6" w:rsidRPr="0030660D" w:rsidRDefault="00FE20B6" w:rsidP="0030660D">
      <w:pPr>
        <w:pStyle w:val="EndnoteText"/>
        <w:spacing w:line="480" w:lineRule="auto"/>
        <w:rPr>
          <w:rFonts w:ascii="Times New Roman" w:hAnsi="Times New Roman"/>
          <w:sz w:val="24"/>
          <w:szCs w:val="24"/>
          <w:lang w:val="pt-PT"/>
        </w:rPr>
      </w:pPr>
      <w:r w:rsidRPr="0030660D">
        <w:rPr>
          <w:rStyle w:val="EndnoteReference"/>
          <w:rFonts w:ascii="Times New Roman" w:hAnsi="Times New Roman"/>
          <w:sz w:val="24"/>
          <w:szCs w:val="24"/>
        </w:rPr>
        <w:endnoteRef/>
      </w:r>
      <w:r w:rsidRPr="0030660D">
        <w:rPr>
          <w:rFonts w:ascii="Times New Roman" w:hAnsi="Times New Roman"/>
          <w:sz w:val="24"/>
          <w:szCs w:val="24"/>
          <w:lang w:val="pt-PT"/>
        </w:rPr>
        <w:t xml:space="preserve"> GANO f. R-20, op. 1, d. 378, l. 2</w:t>
      </w:r>
    </w:p>
  </w:endnote>
  <w:endnote w:id="100">
    <w:p w14:paraId="356C4974" w14:textId="132EECAC" w:rsidR="00FE20B6" w:rsidRPr="0030660D" w:rsidRDefault="00FE20B6" w:rsidP="0030660D">
      <w:pPr>
        <w:pStyle w:val="EndnoteText"/>
        <w:spacing w:line="480" w:lineRule="auto"/>
        <w:rPr>
          <w:rFonts w:ascii="Times New Roman" w:hAnsi="Times New Roman"/>
          <w:sz w:val="24"/>
          <w:szCs w:val="24"/>
          <w:lang w:val="pt-PT"/>
        </w:rPr>
      </w:pPr>
      <w:r w:rsidRPr="0030660D">
        <w:rPr>
          <w:rStyle w:val="EndnoteReference"/>
          <w:rFonts w:ascii="Times New Roman" w:hAnsi="Times New Roman"/>
          <w:sz w:val="24"/>
          <w:szCs w:val="24"/>
        </w:rPr>
        <w:endnoteRef/>
      </w:r>
      <w:r w:rsidRPr="0030660D">
        <w:rPr>
          <w:rFonts w:ascii="Times New Roman" w:hAnsi="Times New Roman"/>
          <w:sz w:val="24"/>
          <w:szCs w:val="24"/>
          <w:lang w:val="pt-PT"/>
        </w:rPr>
        <w:t xml:space="preserve"> GARF f. 8360, op. 1, d. 63 [</w:t>
      </w:r>
      <w:r w:rsidRPr="0030660D">
        <w:rPr>
          <w:rFonts w:ascii="Times New Roman" w:hAnsi="Times New Roman"/>
          <w:sz w:val="24"/>
          <w:szCs w:val="24"/>
          <w:u w:val="single"/>
          <w:lang w:val="pt-PT"/>
        </w:rPr>
        <w:t>So spravkami po voprosami rezhima soderzhaniia, komplektovaniia i trudogogo ispol’zovaniia zakliuchennykh, ianv-apr 1953</w:t>
      </w:r>
      <w:r w:rsidRPr="0030660D">
        <w:rPr>
          <w:rFonts w:ascii="Times New Roman" w:hAnsi="Times New Roman"/>
          <w:sz w:val="24"/>
          <w:szCs w:val="24"/>
          <w:lang w:val="pt-PT"/>
        </w:rPr>
        <w:t>], ll. 39-40.</w:t>
      </w:r>
    </w:p>
  </w:endnote>
  <w:endnote w:id="101">
    <w:p w14:paraId="164AA5B5"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lang w:val="pt-PT"/>
        </w:rPr>
        <w:t xml:space="preserve"> See A.I. Kokurin and N.V. Petrov, eds., </w:t>
      </w:r>
      <w:r w:rsidRPr="0030660D">
        <w:rPr>
          <w:rFonts w:ascii="Times New Roman" w:hAnsi="Times New Roman"/>
          <w:sz w:val="24"/>
          <w:szCs w:val="24"/>
          <w:u w:val="single"/>
          <w:lang w:val="pt-PT"/>
        </w:rPr>
        <w:t>GULAG (Glavnoe upravlenie lagerei) 1918-1960</w:t>
      </w:r>
      <w:r w:rsidRPr="0030660D">
        <w:rPr>
          <w:rFonts w:ascii="Times New Roman" w:hAnsi="Times New Roman"/>
          <w:sz w:val="24"/>
          <w:szCs w:val="24"/>
          <w:lang w:val="pt-PT"/>
        </w:rPr>
        <w:t xml:space="preserve"> (Moscow: Materik, 2002) 476-489, esp. 482. </w:t>
      </w:r>
      <w:r w:rsidRPr="0030660D">
        <w:rPr>
          <w:rFonts w:ascii="Times New Roman" w:hAnsi="Times New Roman"/>
          <w:sz w:val="24"/>
          <w:szCs w:val="24"/>
        </w:rPr>
        <w:t xml:space="preserve">A comparison of ration norms in this document reveals that in most cases (except for rye bread) women in this category received about the same or better rations than </w:t>
      </w:r>
      <w:proofErr w:type="spellStart"/>
      <w:r w:rsidRPr="0030660D">
        <w:rPr>
          <w:rFonts w:ascii="Times New Roman" w:hAnsi="Times New Roman"/>
          <w:sz w:val="24"/>
          <w:szCs w:val="24"/>
        </w:rPr>
        <w:t>Stakhanovites</w:t>
      </w:r>
      <w:proofErr w:type="spellEnd"/>
      <w:r w:rsidRPr="0030660D">
        <w:rPr>
          <w:rFonts w:ascii="Times New Roman" w:hAnsi="Times New Roman"/>
          <w:sz w:val="24"/>
          <w:szCs w:val="24"/>
        </w:rPr>
        <w:t xml:space="preserve"> in the camps, who received extra rations on top of the norms for workers fulfilling their quotas. There were certain items (such as animal fats) that women in this category received at a much higher rate; they were also supposed to receive daily rations of milk (400g), a product that was not given to any other category of prisoner. </w:t>
      </w:r>
    </w:p>
  </w:endnote>
  <w:endnote w:id="102">
    <w:p w14:paraId="48C3DDEE" w14:textId="74077D9B"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lang w:val="en-US"/>
        </w:rPr>
        <w:t>Volovich</w:t>
      </w:r>
      <w:proofErr w:type="spellEnd"/>
      <w:r w:rsidRPr="0030660D">
        <w:rPr>
          <w:rFonts w:ascii="Times New Roman" w:hAnsi="Times New Roman"/>
          <w:sz w:val="24"/>
          <w:szCs w:val="24"/>
          <w:lang w:val="en-US"/>
        </w:rPr>
        <w:t>, “My Past.”</w:t>
      </w:r>
    </w:p>
  </w:endnote>
  <w:endnote w:id="103">
    <w:p w14:paraId="1D25D0C0"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GARF f. 9414, op. 1, d. 739 [</w:t>
      </w:r>
      <w:proofErr w:type="spellStart"/>
      <w:r w:rsidRPr="0030660D">
        <w:rPr>
          <w:rFonts w:ascii="Times New Roman" w:eastAsia="Times New Roman" w:hAnsi="Times New Roman"/>
          <w:sz w:val="24"/>
          <w:szCs w:val="24"/>
          <w:u w:val="single"/>
          <w:lang w:val="en-US"/>
        </w:rPr>
        <w:t>Sibirskii</w:t>
      </w:r>
      <w:proofErr w:type="spellEnd"/>
      <w:r w:rsidRPr="0030660D">
        <w:rPr>
          <w:rFonts w:ascii="Times New Roman" w:eastAsia="Times New Roman" w:hAnsi="Times New Roman"/>
          <w:sz w:val="24"/>
          <w:szCs w:val="24"/>
          <w:u w:val="single"/>
          <w:lang w:val="en-US"/>
        </w:rPr>
        <w:t xml:space="preserve"> ITL: </w:t>
      </w:r>
      <w:proofErr w:type="spellStart"/>
      <w:r w:rsidRPr="0030660D">
        <w:rPr>
          <w:rFonts w:ascii="Times New Roman" w:eastAsia="Times New Roman" w:hAnsi="Times New Roman"/>
          <w:sz w:val="24"/>
          <w:szCs w:val="24"/>
          <w:u w:val="single"/>
          <w:lang w:val="en-US"/>
        </w:rPr>
        <w:t>Akty</w:t>
      </w:r>
      <w:proofErr w:type="spellEnd"/>
      <w:r w:rsidRPr="0030660D">
        <w:rPr>
          <w:rFonts w:ascii="Times New Roman" w:eastAsia="Times New Roman" w:hAnsi="Times New Roman"/>
          <w:sz w:val="24"/>
          <w:szCs w:val="24"/>
          <w:u w:val="single"/>
          <w:lang w:val="en-US"/>
        </w:rPr>
        <w:t xml:space="preserve"> </w:t>
      </w:r>
      <w:proofErr w:type="spellStart"/>
      <w:r w:rsidRPr="0030660D">
        <w:rPr>
          <w:rFonts w:ascii="Times New Roman" w:eastAsia="Times New Roman" w:hAnsi="Times New Roman"/>
          <w:sz w:val="24"/>
          <w:szCs w:val="24"/>
          <w:u w:val="single"/>
          <w:lang w:val="en-US"/>
        </w:rPr>
        <w:t>proverok</w:t>
      </w:r>
      <w:proofErr w:type="spellEnd"/>
      <w:r w:rsidRPr="0030660D">
        <w:rPr>
          <w:rFonts w:ascii="Times New Roman" w:eastAsia="Times New Roman" w:hAnsi="Times New Roman"/>
          <w:sz w:val="24"/>
          <w:szCs w:val="24"/>
          <w:u w:val="single"/>
          <w:lang w:val="en-US"/>
        </w:rPr>
        <w:t xml:space="preserve">, </w:t>
      </w:r>
      <w:proofErr w:type="spellStart"/>
      <w:r w:rsidRPr="0030660D">
        <w:rPr>
          <w:rFonts w:ascii="Times New Roman" w:eastAsia="Times New Roman" w:hAnsi="Times New Roman"/>
          <w:sz w:val="24"/>
          <w:szCs w:val="24"/>
          <w:u w:val="single"/>
          <w:lang w:val="en-US"/>
        </w:rPr>
        <w:t>dokladnye</w:t>
      </w:r>
      <w:proofErr w:type="spellEnd"/>
      <w:r w:rsidRPr="0030660D">
        <w:rPr>
          <w:rFonts w:ascii="Times New Roman" w:eastAsia="Times New Roman" w:hAnsi="Times New Roman"/>
          <w:sz w:val="24"/>
          <w:szCs w:val="24"/>
          <w:u w:val="single"/>
          <w:lang w:val="en-US"/>
        </w:rPr>
        <w:t xml:space="preserve"> </w:t>
      </w:r>
      <w:proofErr w:type="spellStart"/>
      <w:r w:rsidRPr="0030660D">
        <w:rPr>
          <w:rFonts w:ascii="Times New Roman" w:eastAsia="Times New Roman" w:hAnsi="Times New Roman"/>
          <w:sz w:val="24"/>
          <w:szCs w:val="24"/>
          <w:u w:val="single"/>
          <w:lang w:val="en-US"/>
        </w:rPr>
        <w:t>zapiski</w:t>
      </w:r>
      <w:proofErr w:type="spellEnd"/>
      <w:r w:rsidRPr="0030660D">
        <w:rPr>
          <w:rFonts w:ascii="Times New Roman" w:eastAsia="Times New Roman" w:hAnsi="Times New Roman"/>
          <w:sz w:val="24"/>
          <w:szCs w:val="24"/>
          <w:u w:val="single"/>
          <w:lang w:val="en-US"/>
        </w:rPr>
        <w:t xml:space="preserve"> </w:t>
      </w:r>
      <w:proofErr w:type="spellStart"/>
      <w:r w:rsidRPr="0030660D">
        <w:rPr>
          <w:rFonts w:ascii="Times New Roman" w:eastAsia="Times New Roman" w:hAnsi="Times New Roman"/>
          <w:sz w:val="24"/>
          <w:szCs w:val="24"/>
          <w:u w:val="single"/>
          <w:lang w:val="en-US"/>
        </w:rPr>
        <w:t>i</w:t>
      </w:r>
      <w:proofErr w:type="spellEnd"/>
      <w:r w:rsidRPr="0030660D">
        <w:rPr>
          <w:rFonts w:ascii="Times New Roman" w:eastAsia="Times New Roman" w:hAnsi="Times New Roman"/>
          <w:sz w:val="24"/>
          <w:szCs w:val="24"/>
          <w:u w:val="single"/>
          <w:lang w:val="en-US"/>
        </w:rPr>
        <w:t xml:space="preserve"> </w:t>
      </w:r>
      <w:proofErr w:type="spellStart"/>
      <w:r w:rsidRPr="0030660D">
        <w:rPr>
          <w:rFonts w:ascii="Times New Roman" w:eastAsia="Times New Roman" w:hAnsi="Times New Roman"/>
          <w:sz w:val="24"/>
          <w:szCs w:val="24"/>
          <w:u w:val="single"/>
          <w:lang w:val="en-US"/>
        </w:rPr>
        <w:t>perepiska</w:t>
      </w:r>
      <w:proofErr w:type="spellEnd"/>
      <w:r w:rsidRPr="0030660D">
        <w:rPr>
          <w:rFonts w:ascii="Times New Roman" w:eastAsia="Times New Roman" w:hAnsi="Times New Roman"/>
          <w:sz w:val="24"/>
          <w:szCs w:val="24"/>
          <w:u w:val="single"/>
          <w:lang w:val="en-US"/>
        </w:rPr>
        <w:t xml:space="preserve"> o </w:t>
      </w:r>
      <w:proofErr w:type="spellStart"/>
      <w:r w:rsidRPr="0030660D">
        <w:rPr>
          <w:rFonts w:ascii="Times New Roman" w:eastAsia="Times New Roman" w:hAnsi="Times New Roman"/>
          <w:sz w:val="24"/>
          <w:szCs w:val="24"/>
          <w:u w:val="single"/>
          <w:lang w:val="en-US"/>
        </w:rPr>
        <w:t>sostoianii</w:t>
      </w:r>
      <w:proofErr w:type="spellEnd"/>
      <w:r w:rsidRPr="0030660D">
        <w:rPr>
          <w:rFonts w:ascii="Times New Roman" w:eastAsia="Times New Roman" w:hAnsi="Times New Roman"/>
          <w:sz w:val="24"/>
          <w:szCs w:val="24"/>
          <w:u w:val="single"/>
          <w:lang w:val="en-US"/>
        </w:rPr>
        <w:t xml:space="preserve"> </w:t>
      </w:r>
      <w:proofErr w:type="spellStart"/>
      <w:r w:rsidRPr="0030660D">
        <w:rPr>
          <w:rFonts w:ascii="Times New Roman" w:eastAsia="Times New Roman" w:hAnsi="Times New Roman"/>
          <w:sz w:val="24"/>
          <w:szCs w:val="24"/>
          <w:u w:val="single"/>
          <w:lang w:val="en-US"/>
        </w:rPr>
        <w:t>i</w:t>
      </w:r>
      <w:proofErr w:type="spellEnd"/>
      <w:r w:rsidRPr="0030660D">
        <w:rPr>
          <w:rFonts w:ascii="Times New Roman" w:eastAsia="Times New Roman" w:hAnsi="Times New Roman"/>
          <w:sz w:val="24"/>
          <w:szCs w:val="24"/>
          <w:u w:val="single"/>
          <w:lang w:val="en-US"/>
        </w:rPr>
        <w:t xml:space="preserve"> </w:t>
      </w:r>
      <w:proofErr w:type="spellStart"/>
      <w:r w:rsidRPr="0030660D">
        <w:rPr>
          <w:rFonts w:ascii="Times New Roman" w:eastAsia="Times New Roman" w:hAnsi="Times New Roman"/>
          <w:sz w:val="24"/>
          <w:szCs w:val="24"/>
          <w:u w:val="single"/>
          <w:lang w:val="en-US"/>
        </w:rPr>
        <w:t>raboty</w:t>
      </w:r>
      <w:proofErr w:type="spellEnd"/>
      <w:r w:rsidRPr="0030660D">
        <w:rPr>
          <w:rFonts w:ascii="Times New Roman" w:eastAsia="Times New Roman" w:hAnsi="Times New Roman"/>
          <w:sz w:val="24"/>
          <w:szCs w:val="24"/>
          <w:u w:val="single"/>
          <w:lang w:val="en-US"/>
        </w:rPr>
        <w:t xml:space="preserve"> ITL</w:t>
      </w:r>
      <w:r w:rsidRPr="0030660D">
        <w:rPr>
          <w:rFonts w:ascii="Times New Roman" w:eastAsia="Times New Roman" w:hAnsi="Times New Roman"/>
          <w:sz w:val="24"/>
          <w:szCs w:val="24"/>
        </w:rPr>
        <w:t>]</w:t>
      </w:r>
      <w:r w:rsidRPr="0030660D">
        <w:rPr>
          <w:rFonts w:ascii="Times New Roman" w:hAnsi="Times New Roman"/>
          <w:sz w:val="24"/>
          <w:szCs w:val="24"/>
        </w:rPr>
        <w:t>, l. 136.</w:t>
      </w:r>
    </w:p>
  </w:endnote>
  <w:endnote w:id="104">
    <w:p w14:paraId="1F2E9E4E"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rPr>
        <w:t>Volovich</w:t>
      </w:r>
      <w:proofErr w:type="spellEnd"/>
      <w:r w:rsidRPr="0030660D">
        <w:rPr>
          <w:rFonts w:ascii="Times New Roman" w:hAnsi="Times New Roman"/>
          <w:sz w:val="24"/>
          <w:szCs w:val="24"/>
        </w:rPr>
        <w:t>, “My Past,” 264.</w:t>
      </w:r>
    </w:p>
  </w:endnote>
  <w:endnote w:id="105">
    <w:p w14:paraId="5A7BCF6E" w14:textId="58BA5B13"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rPr>
        <w:t>Dr.</w:t>
      </w:r>
      <w:proofErr w:type="spellEnd"/>
      <w:r w:rsidRPr="0030660D">
        <w:rPr>
          <w:rFonts w:ascii="Times New Roman" w:hAnsi="Times New Roman"/>
          <w:sz w:val="24"/>
          <w:szCs w:val="24"/>
        </w:rPr>
        <w:t xml:space="preserve"> A. I. Kaufman, </w:t>
      </w:r>
      <w:proofErr w:type="spellStart"/>
      <w:r w:rsidRPr="0030660D">
        <w:rPr>
          <w:rFonts w:ascii="Times New Roman" w:hAnsi="Times New Roman"/>
          <w:sz w:val="24"/>
          <w:szCs w:val="24"/>
          <w:u w:val="single"/>
        </w:rPr>
        <w:t>Lagernyi</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vrach</w:t>
      </w:r>
      <w:proofErr w:type="spellEnd"/>
      <w:r w:rsidRPr="0030660D">
        <w:rPr>
          <w:rFonts w:ascii="Times New Roman" w:hAnsi="Times New Roman"/>
          <w:sz w:val="24"/>
          <w:szCs w:val="24"/>
          <w:u w:val="single"/>
        </w:rPr>
        <w:t xml:space="preserve">: 16 let v </w:t>
      </w:r>
      <w:proofErr w:type="spellStart"/>
      <w:r w:rsidRPr="0030660D">
        <w:rPr>
          <w:rFonts w:ascii="Times New Roman" w:hAnsi="Times New Roman"/>
          <w:sz w:val="24"/>
          <w:szCs w:val="24"/>
          <w:u w:val="single"/>
        </w:rPr>
        <w:t>Sovetskom</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Soiuze</w:t>
      </w:r>
      <w:proofErr w:type="spellEnd"/>
      <w:r w:rsidRPr="0030660D">
        <w:rPr>
          <w:rFonts w:ascii="Times New Roman" w:hAnsi="Times New Roman"/>
          <w:sz w:val="24"/>
          <w:szCs w:val="24"/>
          <w:u w:val="single"/>
        </w:rPr>
        <w:t xml:space="preserve"> – </w:t>
      </w:r>
      <w:proofErr w:type="spellStart"/>
      <w:r w:rsidRPr="0030660D">
        <w:rPr>
          <w:rFonts w:ascii="Times New Roman" w:hAnsi="Times New Roman"/>
          <w:sz w:val="24"/>
          <w:szCs w:val="24"/>
          <w:u w:val="single"/>
        </w:rPr>
        <w:t>vospominaniia</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sionista</w:t>
      </w:r>
      <w:proofErr w:type="spellEnd"/>
      <w:r w:rsidRPr="0030660D">
        <w:rPr>
          <w:rFonts w:ascii="Times New Roman" w:hAnsi="Times New Roman"/>
          <w:sz w:val="24"/>
          <w:szCs w:val="24"/>
        </w:rPr>
        <w:t xml:space="preserve"> (Tel-Aviv: Am </w:t>
      </w:r>
      <w:proofErr w:type="spellStart"/>
      <w:r w:rsidRPr="0030660D">
        <w:rPr>
          <w:rFonts w:ascii="Times New Roman" w:hAnsi="Times New Roman"/>
          <w:sz w:val="24"/>
          <w:szCs w:val="24"/>
        </w:rPr>
        <w:t>Oved</w:t>
      </w:r>
      <w:proofErr w:type="spellEnd"/>
      <w:r w:rsidRPr="0030660D">
        <w:rPr>
          <w:rFonts w:ascii="Times New Roman" w:hAnsi="Times New Roman"/>
          <w:sz w:val="24"/>
          <w:szCs w:val="24"/>
        </w:rPr>
        <w:t>, 1973) 232.</w:t>
      </w:r>
    </w:p>
  </w:endnote>
  <w:endnote w:id="106">
    <w:p w14:paraId="5AD19889" w14:textId="6D0766DA" w:rsidR="00FE20B6" w:rsidRPr="0030660D" w:rsidRDefault="00FE20B6" w:rsidP="0030660D">
      <w:pPr>
        <w:pStyle w:val="EndnoteText"/>
        <w:spacing w:line="480" w:lineRule="auto"/>
        <w:rPr>
          <w:rFonts w:ascii="Times New Roman" w:hAnsi="Times New Roman"/>
          <w:sz w:val="24"/>
          <w:szCs w:val="24"/>
          <w:lang w:val="it-IT"/>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it-IT"/>
        </w:rPr>
        <w:t xml:space="preserve">See Doc. no 280 in Vilenskii et al., eds., </w:t>
      </w:r>
      <w:r w:rsidRPr="0030660D">
        <w:rPr>
          <w:rFonts w:ascii="Times New Roman" w:hAnsi="Times New Roman"/>
          <w:sz w:val="24"/>
          <w:szCs w:val="24"/>
          <w:u w:val="single"/>
          <w:lang w:val="it-IT"/>
        </w:rPr>
        <w:t>Deti GULAGa</w:t>
      </w:r>
      <w:r w:rsidRPr="0030660D">
        <w:rPr>
          <w:rFonts w:ascii="Times New Roman" w:hAnsi="Times New Roman"/>
          <w:sz w:val="24"/>
          <w:szCs w:val="24"/>
          <w:lang w:val="it-IT"/>
        </w:rPr>
        <w:t>, 477.</w:t>
      </w:r>
    </w:p>
  </w:endnote>
  <w:endnote w:id="107">
    <w:p w14:paraId="35D596FD" w14:textId="77777777" w:rsidR="00FE20B6" w:rsidRPr="0030660D" w:rsidRDefault="00FE20B6" w:rsidP="0030660D">
      <w:pPr>
        <w:pStyle w:val="EndnoteText"/>
        <w:spacing w:line="480" w:lineRule="auto"/>
        <w:rPr>
          <w:rFonts w:ascii="Times New Roman" w:hAnsi="Times New Roman"/>
          <w:sz w:val="24"/>
          <w:szCs w:val="24"/>
          <w:lang w:val="it-IT"/>
        </w:rPr>
      </w:pPr>
      <w:r w:rsidRPr="0030660D">
        <w:rPr>
          <w:rStyle w:val="EndnoteReference"/>
          <w:rFonts w:ascii="Times New Roman" w:hAnsi="Times New Roman"/>
          <w:sz w:val="24"/>
          <w:szCs w:val="24"/>
        </w:rPr>
        <w:endnoteRef/>
      </w:r>
      <w:r w:rsidRPr="0030660D">
        <w:rPr>
          <w:rFonts w:ascii="Times New Roman" w:hAnsi="Times New Roman"/>
          <w:sz w:val="24"/>
          <w:szCs w:val="24"/>
          <w:lang w:val="it-IT"/>
        </w:rPr>
        <w:t xml:space="preserve"> GANO f. R-20, op. 1, d. 378, l. 2.</w:t>
      </w:r>
    </w:p>
  </w:endnote>
  <w:endnote w:id="108">
    <w:p w14:paraId="5E0E2BDE" w14:textId="77777777" w:rsidR="00FE20B6" w:rsidRPr="0030660D" w:rsidRDefault="00FE20B6" w:rsidP="0030660D">
      <w:pPr>
        <w:pStyle w:val="EndnoteText"/>
        <w:spacing w:line="480" w:lineRule="auto"/>
        <w:rPr>
          <w:rFonts w:ascii="Times New Roman" w:hAnsi="Times New Roman"/>
          <w:sz w:val="24"/>
          <w:szCs w:val="24"/>
          <w:lang w:val="it-IT"/>
        </w:rPr>
      </w:pPr>
      <w:r w:rsidRPr="0030660D">
        <w:rPr>
          <w:rStyle w:val="EndnoteReference"/>
          <w:rFonts w:ascii="Times New Roman" w:hAnsi="Times New Roman"/>
          <w:sz w:val="24"/>
          <w:szCs w:val="24"/>
        </w:rPr>
        <w:endnoteRef/>
      </w:r>
      <w:r w:rsidRPr="0030660D">
        <w:rPr>
          <w:rFonts w:ascii="Times New Roman" w:hAnsi="Times New Roman"/>
          <w:sz w:val="24"/>
          <w:szCs w:val="24"/>
          <w:lang w:val="it-IT"/>
        </w:rPr>
        <w:t xml:space="preserve"> See Doc 281, “Postanovlenie Soveta ministrov SSSR no. 2213 “O sokrashchenii sroka soderzhaniia pri osuzhdennykh materiakh detei i peredache detei starshe dvukh let na soderzhanie blizkikh rodstvennikov ili v detskie uchrezhdeniia”,” in Vilenskii et al., eds., </w:t>
      </w:r>
      <w:r w:rsidRPr="0030660D">
        <w:rPr>
          <w:rFonts w:ascii="Times New Roman" w:hAnsi="Times New Roman"/>
          <w:sz w:val="24"/>
          <w:szCs w:val="24"/>
          <w:u w:val="single"/>
          <w:lang w:val="it-IT"/>
        </w:rPr>
        <w:t>Deti GULAGa</w:t>
      </w:r>
      <w:r w:rsidRPr="0030660D">
        <w:rPr>
          <w:rFonts w:ascii="Times New Roman" w:hAnsi="Times New Roman"/>
          <w:sz w:val="24"/>
          <w:szCs w:val="24"/>
          <w:lang w:val="it-IT"/>
        </w:rPr>
        <w:t>, 478.</w:t>
      </w:r>
    </w:p>
  </w:endnote>
  <w:endnote w:id="109">
    <w:p w14:paraId="07A4C0AB" w14:textId="32F541B5"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r w:rsidRPr="0030660D">
        <w:rPr>
          <w:rFonts w:ascii="Times New Roman" w:hAnsi="Times New Roman"/>
          <w:sz w:val="24"/>
          <w:szCs w:val="24"/>
        </w:rPr>
        <w:t>Alexopoulos</w:t>
      </w:r>
      <w:proofErr w:type="spellEnd"/>
      <w:r w:rsidRPr="0030660D">
        <w:rPr>
          <w:rFonts w:ascii="Times New Roman" w:hAnsi="Times New Roman"/>
          <w:sz w:val="24"/>
          <w:szCs w:val="24"/>
        </w:rPr>
        <w:t>, “Exiting the Gulag after War”</w:t>
      </w:r>
    </w:p>
  </w:endnote>
  <w:endnote w:id="110">
    <w:p w14:paraId="7964EEC4" w14:textId="2161CC2A"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In </w:t>
      </w:r>
      <w:r w:rsidRPr="00C618A0">
        <w:rPr>
          <w:rFonts w:ascii="Times New Roman" w:hAnsi="Times New Roman"/>
          <w:sz w:val="24"/>
          <w:szCs w:val="24"/>
          <w:u w:val="single"/>
          <w:lang w:val="en-US"/>
        </w:rPr>
        <w:t>Death and Redemption</w:t>
      </w:r>
      <w:r w:rsidRPr="0030660D">
        <w:rPr>
          <w:rFonts w:ascii="Times New Roman" w:hAnsi="Times New Roman"/>
          <w:sz w:val="24"/>
          <w:szCs w:val="24"/>
          <w:lang w:val="en-US"/>
        </w:rPr>
        <w:t xml:space="preserve">, Barnes argues that, due to the large numbers of releases, we should understand the Gulag as a place of both death </w:t>
      </w:r>
      <w:r w:rsidRPr="00624C7F">
        <w:rPr>
          <w:rFonts w:ascii="Times New Roman" w:hAnsi="Times New Roman"/>
          <w:sz w:val="24"/>
          <w:szCs w:val="24"/>
          <w:lang w:val="en-US"/>
        </w:rPr>
        <w:t>and</w:t>
      </w:r>
      <w:r w:rsidRPr="0030660D">
        <w:rPr>
          <w:rFonts w:ascii="Times New Roman" w:hAnsi="Times New Roman"/>
          <w:sz w:val="24"/>
          <w:szCs w:val="24"/>
          <w:lang w:val="en-US"/>
        </w:rPr>
        <w:t xml:space="preserve"> redemption, as authorities sought to weed out those persons who might contaminate Soviet society, but reintegrate those who could still be productive Soviet citizens. However, some releases in the camps—such as those for nursing mothers—clearly had little to do with redemption.</w:t>
      </w:r>
    </w:p>
  </w:endnote>
  <w:endnote w:id="111">
    <w:p w14:paraId="60B5DA2F" w14:textId="0D94DF3B" w:rsidR="00FE20B6" w:rsidRPr="00C618A0"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For more on the Gulag as a “revolving door,” see </w:t>
      </w:r>
      <w:proofErr w:type="spellStart"/>
      <w:r w:rsidRPr="0030660D">
        <w:rPr>
          <w:rFonts w:ascii="Times New Roman" w:hAnsi="Times New Roman"/>
          <w:sz w:val="24"/>
          <w:szCs w:val="24"/>
        </w:rPr>
        <w:t>Alexopoulos</w:t>
      </w:r>
      <w:proofErr w:type="spellEnd"/>
      <w:r w:rsidRPr="0030660D">
        <w:rPr>
          <w:rFonts w:ascii="Times New Roman" w:hAnsi="Times New Roman"/>
          <w:sz w:val="24"/>
          <w:szCs w:val="24"/>
        </w:rPr>
        <w:t>, “Amnesty 1945.”</w:t>
      </w:r>
      <w:r>
        <w:rPr>
          <w:rFonts w:ascii="Times New Roman" w:hAnsi="Times New Roman"/>
          <w:sz w:val="24"/>
          <w:szCs w:val="24"/>
        </w:rPr>
        <w:t xml:space="preserve"> See also Barnes, </w:t>
      </w:r>
      <w:r w:rsidRPr="00C618A0">
        <w:rPr>
          <w:rFonts w:ascii="Times New Roman" w:hAnsi="Times New Roman"/>
          <w:sz w:val="24"/>
          <w:szCs w:val="24"/>
          <w:u w:val="single"/>
        </w:rPr>
        <w:t>Death and Redemption</w:t>
      </w:r>
      <w:r>
        <w:rPr>
          <w:rFonts w:ascii="Times New Roman" w:hAnsi="Times New Roman"/>
          <w:sz w:val="24"/>
          <w:szCs w:val="24"/>
        </w:rPr>
        <w:t>.</w:t>
      </w:r>
    </w:p>
  </w:endnote>
  <w:endnote w:id="112">
    <w:p w14:paraId="3B80248D" w14:textId="477021CE"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lang w:val="it-IT"/>
        </w:rPr>
        <w:t xml:space="preserve"> See Doc. No. 279, “Ukaz Prezidiuma verkhovnogo Soveta SSSR “Ob osvobozhdenii ot nakazaniia osuzhdennykh beremennykh zhenshchin i zhenshchin, imeiushchikh maloletnykh detei,” in Vilenskii et al., eds., </w:t>
      </w:r>
      <w:r w:rsidRPr="0030660D">
        <w:rPr>
          <w:rFonts w:ascii="Times New Roman" w:hAnsi="Times New Roman"/>
          <w:sz w:val="24"/>
          <w:szCs w:val="24"/>
          <w:u w:val="single"/>
          <w:lang w:val="it-IT"/>
        </w:rPr>
        <w:t>Deti GULAGa</w:t>
      </w:r>
      <w:r w:rsidRPr="0030660D">
        <w:rPr>
          <w:rFonts w:ascii="Times New Roman" w:hAnsi="Times New Roman"/>
          <w:sz w:val="24"/>
          <w:szCs w:val="24"/>
          <w:lang w:val="it-IT"/>
        </w:rPr>
        <w:t xml:space="preserve">, 477. </w:t>
      </w:r>
      <w:r w:rsidRPr="0030660D">
        <w:rPr>
          <w:rFonts w:ascii="Times New Roman" w:hAnsi="Times New Roman"/>
          <w:sz w:val="24"/>
          <w:szCs w:val="24"/>
        </w:rPr>
        <w:t xml:space="preserve">In this case, by “young children,” they meant children under 7-years old. This was not the first such instance. Pregnant women and women with young children (except “counter-revolutionaries”) were released in large numbers in 1940, and at various other times, too. See Document no. 13 in </w:t>
      </w:r>
      <w:proofErr w:type="spellStart"/>
      <w:r w:rsidRPr="0030660D">
        <w:rPr>
          <w:rFonts w:ascii="Times New Roman" w:hAnsi="Times New Roman"/>
          <w:sz w:val="24"/>
          <w:szCs w:val="24"/>
        </w:rPr>
        <w:t>Bezborodov</w:t>
      </w:r>
      <w:proofErr w:type="spellEnd"/>
      <w:r w:rsidRPr="0030660D">
        <w:rPr>
          <w:rFonts w:ascii="Times New Roman" w:hAnsi="Times New Roman"/>
          <w:sz w:val="24"/>
          <w:szCs w:val="24"/>
        </w:rPr>
        <w:t xml:space="preserve"> et al., eds., </w:t>
      </w:r>
      <w:proofErr w:type="spellStart"/>
      <w:r w:rsidRPr="0030660D">
        <w:rPr>
          <w:rFonts w:ascii="Times New Roman" w:hAnsi="Times New Roman"/>
          <w:sz w:val="24"/>
          <w:szCs w:val="24"/>
          <w:u w:val="single"/>
        </w:rPr>
        <w:t>Istoriia</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Stalinskogo</w:t>
      </w:r>
      <w:proofErr w:type="spellEnd"/>
      <w:r w:rsidRPr="0030660D">
        <w:rPr>
          <w:rFonts w:ascii="Times New Roman" w:hAnsi="Times New Roman"/>
          <w:sz w:val="24"/>
          <w:szCs w:val="24"/>
          <w:u w:val="single"/>
        </w:rPr>
        <w:t xml:space="preserve"> Gulag: Tom 4</w:t>
      </w:r>
      <w:r w:rsidRPr="0030660D">
        <w:rPr>
          <w:rFonts w:ascii="Times New Roman" w:hAnsi="Times New Roman"/>
          <w:sz w:val="24"/>
          <w:szCs w:val="24"/>
        </w:rPr>
        <w:t>, 82-83, which discusses releasing prisoners not deemed dangerous to “state security.”</w:t>
      </w:r>
    </w:p>
  </w:endnote>
  <w:endnote w:id="113">
    <w:p w14:paraId="3E070925"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See also Viola, “</w:t>
      </w:r>
      <w:proofErr w:type="spellStart"/>
      <w:r w:rsidRPr="0030660D">
        <w:rPr>
          <w:rFonts w:ascii="Times New Roman" w:hAnsi="Times New Roman"/>
          <w:sz w:val="24"/>
          <w:szCs w:val="24"/>
        </w:rPr>
        <w:t>Bab’i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Bunty</w:t>
      </w:r>
      <w:proofErr w:type="spellEnd"/>
      <w:r w:rsidRPr="0030660D">
        <w:rPr>
          <w:rFonts w:ascii="Times New Roman" w:hAnsi="Times New Roman"/>
          <w:sz w:val="24"/>
          <w:szCs w:val="24"/>
        </w:rPr>
        <w:t xml:space="preserve">”. </w:t>
      </w:r>
    </w:p>
  </w:endnote>
  <w:endnote w:id="114">
    <w:p w14:paraId="2EF694B4"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See the 1939 NKVD Operational Order 00943, on rations in the camps, in </w:t>
      </w:r>
      <w:proofErr w:type="spellStart"/>
      <w:r w:rsidRPr="0030660D">
        <w:rPr>
          <w:rFonts w:ascii="Times New Roman" w:hAnsi="Times New Roman"/>
          <w:sz w:val="24"/>
          <w:szCs w:val="24"/>
        </w:rPr>
        <w:t>Kokurin</w:t>
      </w:r>
      <w:proofErr w:type="spellEnd"/>
      <w:r w:rsidRPr="0030660D">
        <w:rPr>
          <w:rFonts w:ascii="Times New Roman" w:hAnsi="Times New Roman"/>
          <w:sz w:val="24"/>
          <w:szCs w:val="24"/>
        </w:rPr>
        <w:t xml:space="preserve"> and </w:t>
      </w:r>
      <w:proofErr w:type="spellStart"/>
      <w:r w:rsidRPr="0030660D">
        <w:rPr>
          <w:rFonts w:ascii="Times New Roman" w:hAnsi="Times New Roman"/>
          <w:sz w:val="24"/>
          <w:szCs w:val="24"/>
        </w:rPr>
        <w:t>Petrov</w:t>
      </w:r>
      <w:proofErr w:type="spellEnd"/>
      <w:r w:rsidRPr="0030660D">
        <w:rPr>
          <w:rFonts w:ascii="Times New Roman" w:hAnsi="Times New Roman"/>
          <w:sz w:val="24"/>
          <w:szCs w:val="24"/>
        </w:rPr>
        <w:t xml:space="preserve">, eds., </w:t>
      </w:r>
      <w:r w:rsidRPr="0030660D">
        <w:rPr>
          <w:rFonts w:ascii="Times New Roman" w:hAnsi="Times New Roman"/>
          <w:sz w:val="24"/>
          <w:szCs w:val="24"/>
          <w:u w:val="single"/>
        </w:rPr>
        <w:t>GULAG</w:t>
      </w:r>
      <w:r w:rsidRPr="0030660D">
        <w:rPr>
          <w:rFonts w:ascii="Times New Roman" w:hAnsi="Times New Roman"/>
          <w:sz w:val="24"/>
          <w:szCs w:val="24"/>
        </w:rPr>
        <w:t>, 476-489.</w:t>
      </w:r>
    </w:p>
  </w:endnote>
  <w:endnote w:id="115">
    <w:p w14:paraId="44B38313"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See Document no. 142 in </w:t>
      </w:r>
      <w:proofErr w:type="spellStart"/>
      <w:r w:rsidRPr="0030660D">
        <w:rPr>
          <w:rFonts w:ascii="Times New Roman" w:hAnsi="Times New Roman"/>
          <w:sz w:val="24"/>
          <w:szCs w:val="24"/>
        </w:rPr>
        <w:t>Bezborodov</w:t>
      </w:r>
      <w:proofErr w:type="spellEnd"/>
      <w:r w:rsidRPr="0030660D">
        <w:rPr>
          <w:rFonts w:ascii="Times New Roman" w:hAnsi="Times New Roman"/>
          <w:sz w:val="24"/>
          <w:szCs w:val="24"/>
        </w:rPr>
        <w:t xml:space="preserve"> et al., eds., </w:t>
      </w:r>
      <w:proofErr w:type="spellStart"/>
      <w:r w:rsidRPr="0030660D">
        <w:rPr>
          <w:rFonts w:ascii="Times New Roman" w:hAnsi="Times New Roman"/>
          <w:sz w:val="24"/>
          <w:szCs w:val="24"/>
          <w:u w:val="single"/>
        </w:rPr>
        <w:t>Istoriia</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Stalinskogo</w:t>
      </w:r>
      <w:proofErr w:type="spellEnd"/>
      <w:r w:rsidRPr="0030660D">
        <w:rPr>
          <w:rFonts w:ascii="Times New Roman" w:hAnsi="Times New Roman"/>
          <w:sz w:val="24"/>
          <w:szCs w:val="24"/>
          <w:u w:val="single"/>
        </w:rPr>
        <w:t xml:space="preserve"> </w:t>
      </w:r>
      <w:proofErr w:type="spellStart"/>
      <w:r w:rsidRPr="0030660D">
        <w:rPr>
          <w:rFonts w:ascii="Times New Roman" w:hAnsi="Times New Roman"/>
          <w:sz w:val="24"/>
          <w:szCs w:val="24"/>
          <w:u w:val="single"/>
        </w:rPr>
        <w:t>Gulaga</w:t>
      </w:r>
      <w:proofErr w:type="spellEnd"/>
      <w:r w:rsidRPr="0030660D">
        <w:rPr>
          <w:rFonts w:ascii="Times New Roman" w:hAnsi="Times New Roman"/>
          <w:sz w:val="24"/>
          <w:szCs w:val="24"/>
          <w:u w:val="single"/>
        </w:rPr>
        <w:t xml:space="preserve"> Tom 4</w:t>
      </w:r>
      <w:r w:rsidRPr="0030660D">
        <w:rPr>
          <w:rFonts w:ascii="Times New Roman" w:hAnsi="Times New Roman"/>
          <w:sz w:val="24"/>
          <w:szCs w:val="24"/>
        </w:rPr>
        <w:t xml:space="preserve">, 285-286, a 1949 document on the </w:t>
      </w:r>
      <w:proofErr w:type="spellStart"/>
      <w:r w:rsidRPr="0030660D">
        <w:rPr>
          <w:rFonts w:ascii="Times New Roman" w:hAnsi="Times New Roman"/>
          <w:sz w:val="24"/>
          <w:szCs w:val="24"/>
        </w:rPr>
        <w:t>labor</w:t>
      </w:r>
      <w:proofErr w:type="spellEnd"/>
      <w:r w:rsidRPr="0030660D">
        <w:rPr>
          <w:rFonts w:ascii="Times New Roman" w:hAnsi="Times New Roman"/>
          <w:sz w:val="24"/>
          <w:szCs w:val="24"/>
        </w:rPr>
        <w:t xml:space="preserve"> use of pregnant women and nursing mothers.</w:t>
      </w:r>
    </w:p>
  </w:endnote>
  <w:endnote w:id="116">
    <w:p w14:paraId="35B846E5"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For </w:t>
      </w:r>
      <w:proofErr w:type="spellStart"/>
      <w:r w:rsidRPr="0030660D">
        <w:rPr>
          <w:rFonts w:ascii="Times New Roman" w:hAnsi="Times New Roman"/>
          <w:sz w:val="24"/>
          <w:szCs w:val="24"/>
        </w:rPr>
        <w:t>Didorenko’s</w:t>
      </w:r>
      <w:proofErr w:type="spellEnd"/>
      <w:r w:rsidRPr="0030660D">
        <w:rPr>
          <w:rFonts w:ascii="Times New Roman" w:hAnsi="Times New Roman"/>
          <w:sz w:val="24"/>
          <w:szCs w:val="24"/>
        </w:rPr>
        <w:t xml:space="preserve"> letter, see “</w:t>
      </w:r>
      <w:proofErr w:type="spellStart"/>
      <w:r w:rsidRPr="0030660D">
        <w:rPr>
          <w:rFonts w:ascii="Times New Roman" w:hAnsi="Times New Roman"/>
          <w:sz w:val="24"/>
          <w:szCs w:val="24"/>
        </w:rPr>
        <w:t>Pis’mo</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nachal’nika</w:t>
      </w:r>
      <w:proofErr w:type="spellEnd"/>
      <w:r w:rsidRPr="0030660D">
        <w:rPr>
          <w:rFonts w:ascii="Times New Roman" w:hAnsi="Times New Roman"/>
          <w:sz w:val="24"/>
          <w:szCs w:val="24"/>
        </w:rPr>
        <w:t xml:space="preserve"> OITK UMVD </w:t>
      </w:r>
      <w:proofErr w:type="spellStart"/>
      <w:r w:rsidRPr="0030660D">
        <w:rPr>
          <w:rFonts w:ascii="Times New Roman" w:hAnsi="Times New Roman"/>
          <w:sz w:val="24"/>
          <w:szCs w:val="24"/>
        </w:rPr>
        <w:t>po</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Tomskoi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oblasti</w:t>
      </w:r>
      <w:proofErr w:type="spellEnd"/>
      <w:r w:rsidRPr="0030660D">
        <w:rPr>
          <w:rFonts w:ascii="Times New Roman" w:hAnsi="Times New Roman"/>
          <w:sz w:val="24"/>
          <w:szCs w:val="24"/>
        </w:rPr>
        <w:t xml:space="preserve"> v </w:t>
      </w:r>
      <w:proofErr w:type="spellStart"/>
      <w:r w:rsidRPr="0030660D">
        <w:rPr>
          <w:rFonts w:ascii="Times New Roman" w:hAnsi="Times New Roman"/>
          <w:sz w:val="24"/>
          <w:szCs w:val="24"/>
        </w:rPr>
        <w:t>Tomskii</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obkom</w:t>
      </w:r>
      <w:proofErr w:type="spellEnd"/>
      <w:r w:rsidRPr="0030660D">
        <w:rPr>
          <w:rFonts w:ascii="Times New Roman" w:hAnsi="Times New Roman"/>
          <w:sz w:val="24"/>
          <w:szCs w:val="24"/>
        </w:rPr>
        <w:t xml:space="preserve"> KPSS </w:t>
      </w:r>
      <w:proofErr w:type="spellStart"/>
      <w:r w:rsidRPr="0030660D">
        <w:rPr>
          <w:rFonts w:ascii="Times New Roman" w:hAnsi="Times New Roman"/>
          <w:sz w:val="24"/>
          <w:szCs w:val="24"/>
        </w:rPr>
        <w:t>Maksimovu</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ot</w:t>
      </w:r>
      <w:proofErr w:type="spellEnd"/>
      <w:r w:rsidRPr="0030660D">
        <w:rPr>
          <w:rFonts w:ascii="Times New Roman" w:hAnsi="Times New Roman"/>
          <w:sz w:val="24"/>
          <w:szCs w:val="24"/>
        </w:rPr>
        <w:t xml:space="preserve"> 19.12.1952 g.,” </w:t>
      </w:r>
      <w:proofErr w:type="spellStart"/>
      <w:r w:rsidRPr="0030660D">
        <w:rPr>
          <w:rFonts w:ascii="Times New Roman" w:hAnsi="Times New Roman"/>
          <w:sz w:val="24"/>
          <w:szCs w:val="24"/>
        </w:rPr>
        <w:t>TsDNI</w:t>
      </w:r>
      <w:proofErr w:type="spellEnd"/>
      <w:r w:rsidRPr="0030660D">
        <w:rPr>
          <w:rFonts w:ascii="Times New Roman" w:hAnsi="Times New Roman"/>
          <w:sz w:val="24"/>
          <w:szCs w:val="24"/>
        </w:rPr>
        <w:t xml:space="preserve"> TO f. 607, op. 1, d. 948, </w:t>
      </w:r>
      <w:proofErr w:type="gramStart"/>
      <w:r w:rsidRPr="0030660D">
        <w:rPr>
          <w:rFonts w:ascii="Times New Roman" w:hAnsi="Times New Roman"/>
          <w:sz w:val="24"/>
          <w:szCs w:val="24"/>
        </w:rPr>
        <w:t>ll</w:t>
      </w:r>
      <w:proofErr w:type="gramEnd"/>
      <w:r w:rsidRPr="0030660D">
        <w:rPr>
          <w:rFonts w:ascii="Times New Roman" w:hAnsi="Times New Roman"/>
          <w:sz w:val="24"/>
          <w:szCs w:val="24"/>
        </w:rPr>
        <w:t>. 443-444.</w:t>
      </w:r>
    </w:p>
  </w:endnote>
  <w:endnote w:id="117">
    <w:p w14:paraId="7984949B"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See “</w:t>
      </w:r>
      <w:proofErr w:type="spellStart"/>
      <w:r w:rsidRPr="0030660D">
        <w:rPr>
          <w:rFonts w:ascii="Times New Roman" w:hAnsi="Times New Roman"/>
          <w:sz w:val="24"/>
          <w:szCs w:val="24"/>
        </w:rPr>
        <w:t>Spravka</w:t>
      </w:r>
      <w:proofErr w:type="spellEnd"/>
      <w:r w:rsidRPr="0030660D">
        <w:rPr>
          <w:rFonts w:ascii="Times New Roman" w:hAnsi="Times New Roman"/>
          <w:sz w:val="24"/>
          <w:szCs w:val="24"/>
        </w:rPr>
        <w:t xml:space="preserve"> o </w:t>
      </w:r>
      <w:proofErr w:type="spellStart"/>
      <w:r w:rsidRPr="0030660D">
        <w:rPr>
          <w:rFonts w:ascii="Times New Roman" w:hAnsi="Times New Roman"/>
          <w:sz w:val="24"/>
          <w:szCs w:val="24"/>
        </w:rPr>
        <w:t>proverke</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zhaloby</w:t>
      </w:r>
      <w:proofErr w:type="spellEnd"/>
      <w:r w:rsidRPr="0030660D">
        <w:rPr>
          <w:rFonts w:ascii="Times New Roman" w:hAnsi="Times New Roman"/>
          <w:sz w:val="24"/>
          <w:szCs w:val="24"/>
        </w:rPr>
        <w:t xml:space="preserve"> o </w:t>
      </w:r>
      <w:proofErr w:type="spellStart"/>
      <w:r w:rsidRPr="0030660D">
        <w:rPr>
          <w:rFonts w:ascii="Times New Roman" w:hAnsi="Times New Roman"/>
          <w:sz w:val="24"/>
          <w:szCs w:val="24"/>
        </w:rPr>
        <w:t>nepravil’nykh</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deistviiakh</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nachal’nika</w:t>
      </w:r>
      <w:proofErr w:type="spellEnd"/>
      <w:r w:rsidRPr="0030660D">
        <w:rPr>
          <w:rFonts w:ascii="Times New Roman" w:hAnsi="Times New Roman"/>
          <w:sz w:val="24"/>
          <w:szCs w:val="24"/>
        </w:rPr>
        <w:t xml:space="preserve"> OITK UMVD tov. </w:t>
      </w:r>
      <w:proofErr w:type="spellStart"/>
      <w:r w:rsidRPr="0030660D">
        <w:rPr>
          <w:rFonts w:ascii="Times New Roman" w:hAnsi="Times New Roman"/>
          <w:sz w:val="24"/>
          <w:szCs w:val="24"/>
        </w:rPr>
        <w:t>Didorenko</w:t>
      </w:r>
      <w:proofErr w:type="spellEnd"/>
      <w:r w:rsidRPr="0030660D">
        <w:rPr>
          <w:rFonts w:ascii="Times New Roman" w:hAnsi="Times New Roman"/>
          <w:sz w:val="24"/>
          <w:szCs w:val="24"/>
        </w:rPr>
        <w:t xml:space="preserve">,” </w:t>
      </w:r>
      <w:proofErr w:type="spellStart"/>
      <w:r w:rsidRPr="0030660D">
        <w:rPr>
          <w:rFonts w:ascii="Times New Roman" w:hAnsi="Times New Roman"/>
          <w:sz w:val="24"/>
          <w:szCs w:val="24"/>
        </w:rPr>
        <w:t>TsDNI</w:t>
      </w:r>
      <w:proofErr w:type="spellEnd"/>
      <w:r w:rsidRPr="0030660D">
        <w:rPr>
          <w:rFonts w:ascii="Times New Roman" w:hAnsi="Times New Roman"/>
          <w:sz w:val="24"/>
          <w:szCs w:val="24"/>
        </w:rPr>
        <w:t xml:space="preserve"> TO f. 607, op. 1, d. 1923, l. 138.</w:t>
      </w:r>
    </w:p>
  </w:endnote>
  <w:endnote w:id="118">
    <w:p w14:paraId="6E460135" w14:textId="77777777"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spellStart"/>
      <w:proofErr w:type="gramStart"/>
      <w:r w:rsidRPr="0030660D">
        <w:rPr>
          <w:rFonts w:ascii="Times New Roman" w:hAnsi="Times New Roman"/>
          <w:sz w:val="24"/>
          <w:szCs w:val="24"/>
        </w:rPr>
        <w:t>TsDNI</w:t>
      </w:r>
      <w:proofErr w:type="spellEnd"/>
      <w:r w:rsidRPr="0030660D">
        <w:rPr>
          <w:rFonts w:ascii="Times New Roman" w:hAnsi="Times New Roman"/>
          <w:sz w:val="24"/>
          <w:szCs w:val="24"/>
        </w:rPr>
        <w:t xml:space="preserve"> TO f. 607, op. 1, d. 948, l. 440.</w:t>
      </w:r>
      <w:proofErr w:type="gramEnd"/>
    </w:p>
  </w:endnote>
  <w:endnote w:id="119">
    <w:p w14:paraId="0EA934AF" w14:textId="36209BB6" w:rsidR="00FE20B6" w:rsidRPr="0030660D" w:rsidRDefault="00FE20B6" w:rsidP="0030660D">
      <w:pPr>
        <w:pStyle w:val="EndnoteText"/>
        <w:spacing w:line="480" w:lineRule="auto"/>
        <w:rPr>
          <w:rFonts w:ascii="Times New Roman" w:hAnsi="Times New Roman"/>
          <w:sz w:val="24"/>
          <w:szCs w:val="24"/>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David M. Patterson, “The Moral Dilemma of Motherhood in the Nazi Death Camps,” in Harry James </w:t>
      </w:r>
      <w:proofErr w:type="spellStart"/>
      <w:r w:rsidRPr="0030660D">
        <w:rPr>
          <w:rFonts w:ascii="Times New Roman" w:hAnsi="Times New Roman"/>
          <w:sz w:val="24"/>
          <w:szCs w:val="24"/>
        </w:rPr>
        <w:t>Cargas</w:t>
      </w:r>
      <w:proofErr w:type="spellEnd"/>
      <w:r w:rsidRPr="0030660D">
        <w:rPr>
          <w:rFonts w:ascii="Times New Roman" w:hAnsi="Times New Roman"/>
          <w:sz w:val="24"/>
          <w:szCs w:val="24"/>
        </w:rPr>
        <w:t xml:space="preserve">, ed., </w:t>
      </w:r>
      <w:r w:rsidRPr="0030660D">
        <w:rPr>
          <w:rFonts w:ascii="Times New Roman" w:hAnsi="Times New Roman"/>
          <w:sz w:val="24"/>
          <w:szCs w:val="24"/>
          <w:u w:val="single"/>
        </w:rPr>
        <w:t>Problems Unique to the Holocaust</w:t>
      </w:r>
      <w:r w:rsidRPr="0030660D">
        <w:rPr>
          <w:rFonts w:ascii="Times New Roman" w:hAnsi="Times New Roman"/>
          <w:sz w:val="24"/>
          <w:szCs w:val="24"/>
        </w:rPr>
        <w:t xml:space="preserve"> (Lexington: The University Press of Kentucky, 1999), 7-24, esp. 7-8. Buber-Neumann also discusses forced abortion on pregnant women in </w:t>
      </w:r>
      <w:proofErr w:type="spellStart"/>
      <w:r w:rsidRPr="0030660D">
        <w:rPr>
          <w:rFonts w:ascii="Times New Roman" w:hAnsi="Times New Roman"/>
          <w:sz w:val="24"/>
          <w:szCs w:val="24"/>
        </w:rPr>
        <w:t>Ravensbrück</w:t>
      </w:r>
      <w:proofErr w:type="spellEnd"/>
      <w:r w:rsidRPr="0030660D">
        <w:rPr>
          <w:rFonts w:ascii="Times New Roman" w:hAnsi="Times New Roman"/>
          <w:sz w:val="24"/>
          <w:szCs w:val="24"/>
        </w:rPr>
        <w:t xml:space="preserve"> in Buber, </w:t>
      </w:r>
      <w:r w:rsidRPr="0030660D">
        <w:rPr>
          <w:rFonts w:ascii="Times New Roman" w:hAnsi="Times New Roman"/>
          <w:sz w:val="24"/>
          <w:szCs w:val="24"/>
          <w:u w:val="single"/>
        </w:rPr>
        <w:t>Under Two Dictators</w:t>
      </w:r>
      <w:r w:rsidRPr="0030660D">
        <w:rPr>
          <w:rFonts w:ascii="Times New Roman" w:hAnsi="Times New Roman"/>
          <w:sz w:val="24"/>
          <w:szCs w:val="24"/>
        </w:rPr>
        <w:t xml:space="preserve">, 251-252. See also </w:t>
      </w:r>
      <w:proofErr w:type="spellStart"/>
      <w:r w:rsidRPr="0030660D">
        <w:rPr>
          <w:rFonts w:ascii="Times New Roman" w:hAnsi="Times New Roman"/>
          <w:sz w:val="24"/>
          <w:szCs w:val="24"/>
        </w:rPr>
        <w:t>Caplan</w:t>
      </w:r>
      <w:proofErr w:type="spellEnd"/>
      <w:r w:rsidRPr="0030660D">
        <w:rPr>
          <w:rFonts w:ascii="Times New Roman" w:hAnsi="Times New Roman"/>
          <w:sz w:val="24"/>
          <w:szCs w:val="24"/>
        </w:rPr>
        <w:t xml:space="preserve">, “Gender and the Concentration Camp,” 94. </w:t>
      </w:r>
    </w:p>
  </w:endnote>
  <w:endnote w:id="120">
    <w:p w14:paraId="323BFCD4" w14:textId="5A4C0A9A"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David L. Hoffmann and Annette F. </w:t>
      </w:r>
      <w:proofErr w:type="spellStart"/>
      <w:r w:rsidRPr="0030660D">
        <w:rPr>
          <w:rFonts w:ascii="Times New Roman" w:hAnsi="Times New Roman"/>
          <w:sz w:val="24"/>
          <w:szCs w:val="24"/>
          <w:lang w:val="en-US"/>
        </w:rPr>
        <w:t>Timm</w:t>
      </w:r>
      <w:proofErr w:type="spellEnd"/>
      <w:r w:rsidRPr="0030660D">
        <w:rPr>
          <w:rFonts w:ascii="Times New Roman" w:hAnsi="Times New Roman"/>
          <w:sz w:val="24"/>
          <w:szCs w:val="24"/>
          <w:lang w:val="en-US"/>
        </w:rPr>
        <w:t xml:space="preserve">, “Utopian </w:t>
      </w:r>
      <w:proofErr w:type="spellStart"/>
      <w:r w:rsidRPr="0030660D">
        <w:rPr>
          <w:rFonts w:ascii="Times New Roman" w:hAnsi="Times New Roman"/>
          <w:sz w:val="24"/>
          <w:szCs w:val="24"/>
          <w:lang w:val="en-US"/>
        </w:rPr>
        <w:t>Biopolitics</w:t>
      </w:r>
      <w:proofErr w:type="spellEnd"/>
      <w:r w:rsidRPr="0030660D">
        <w:rPr>
          <w:rFonts w:ascii="Times New Roman" w:hAnsi="Times New Roman"/>
          <w:sz w:val="24"/>
          <w:szCs w:val="24"/>
          <w:lang w:val="en-US"/>
        </w:rPr>
        <w:t xml:space="preserve">: Reproductive Policies, Gender Roles, and Sexuality in Nazi Germany and the Soviet Union,” in Geyer and Fitzpatrick, eds., </w:t>
      </w:r>
      <w:r w:rsidRPr="0030660D">
        <w:rPr>
          <w:rFonts w:ascii="Times New Roman" w:hAnsi="Times New Roman"/>
          <w:sz w:val="24"/>
          <w:szCs w:val="24"/>
          <w:u w:val="single"/>
          <w:lang w:val="en-US"/>
        </w:rPr>
        <w:t>Beyond Totalitarianism</w:t>
      </w:r>
      <w:r w:rsidRPr="0030660D">
        <w:rPr>
          <w:rFonts w:ascii="Times New Roman" w:hAnsi="Times New Roman"/>
          <w:sz w:val="24"/>
          <w:szCs w:val="24"/>
          <w:lang w:val="en-US"/>
        </w:rPr>
        <w:t>, 87-129, especially the section on eugenics, 99-104.</w:t>
      </w:r>
    </w:p>
  </w:endnote>
  <w:endnote w:id="121">
    <w:p w14:paraId="562B6606" w14:textId="77F247A1"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 For a discussion of these Polish camps, see </w:t>
      </w:r>
      <w:proofErr w:type="spellStart"/>
      <w:r w:rsidRPr="0030660D">
        <w:rPr>
          <w:rFonts w:ascii="Times New Roman" w:hAnsi="Times New Roman"/>
          <w:sz w:val="24"/>
          <w:szCs w:val="24"/>
          <w:lang w:val="en-US"/>
        </w:rPr>
        <w:t>Felicja</w:t>
      </w:r>
      <w:proofErr w:type="spellEnd"/>
      <w:r w:rsidRPr="0030660D">
        <w:rPr>
          <w:rFonts w:ascii="Times New Roman" w:hAnsi="Times New Roman"/>
          <w:sz w:val="24"/>
          <w:szCs w:val="24"/>
          <w:lang w:val="en-US"/>
        </w:rPr>
        <w:t xml:space="preserve"> </w:t>
      </w:r>
      <w:proofErr w:type="spellStart"/>
      <w:r w:rsidRPr="0030660D">
        <w:rPr>
          <w:rFonts w:ascii="Times New Roman" w:hAnsi="Times New Roman"/>
          <w:sz w:val="24"/>
          <w:szCs w:val="24"/>
          <w:lang w:val="en-US"/>
        </w:rPr>
        <w:t>Karay</w:t>
      </w:r>
      <w:proofErr w:type="spellEnd"/>
      <w:r w:rsidRPr="0030660D">
        <w:rPr>
          <w:rFonts w:ascii="Times New Roman" w:hAnsi="Times New Roman"/>
          <w:sz w:val="24"/>
          <w:szCs w:val="24"/>
          <w:lang w:val="en-US"/>
        </w:rPr>
        <w:t xml:space="preserve">, “Women in the Forced-Labor Camps,” in Dalia </w:t>
      </w:r>
      <w:proofErr w:type="spellStart"/>
      <w:r w:rsidRPr="0030660D">
        <w:rPr>
          <w:rFonts w:ascii="Times New Roman" w:hAnsi="Times New Roman"/>
          <w:sz w:val="24"/>
          <w:szCs w:val="24"/>
          <w:lang w:val="en-US"/>
        </w:rPr>
        <w:t>Ofer</w:t>
      </w:r>
      <w:proofErr w:type="spellEnd"/>
      <w:r w:rsidRPr="0030660D">
        <w:rPr>
          <w:rFonts w:ascii="Times New Roman" w:hAnsi="Times New Roman"/>
          <w:sz w:val="24"/>
          <w:szCs w:val="24"/>
          <w:lang w:val="en-US"/>
        </w:rPr>
        <w:t xml:space="preserve"> and Lenore J. Weitzman, eds., </w:t>
      </w:r>
      <w:r w:rsidRPr="0030660D">
        <w:rPr>
          <w:rFonts w:ascii="Times New Roman" w:hAnsi="Times New Roman"/>
          <w:i/>
          <w:sz w:val="24"/>
          <w:szCs w:val="24"/>
          <w:lang w:val="en-US"/>
        </w:rPr>
        <w:t>Women in the Holocaust</w:t>
      </w:r>
      <w:r w:rsidRPr="0030660D">
        <w:rPr>
          <w:rFonts w:ascii="Times New Roman" w:hAnsi="Times New Roman"/>
          <w:sz w:val="24"/>
          <w:szCs w:val="24"/>
          <w:lang w:val="en-US"/>
        </w:rPr>
        <w:t xml:space="preserve"> (New Haven: Yale University Press, 1998): 285-309, quotation 297.</w:t>
      </w:r>
    </w:p>
  </w:endnote>
  <w:endnote w:id="122">
    <w:p w14:paraId="61F7E591" w14:textId="3CF2A390"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proofErr w:type="gramStart"/>
      <w:r w:rsidRPr="0030660D">
        <w:rPr>
          <w:rFonts w:ascii="Times New Roman" w:hAnsi="Times New Roman"/>
          <w:sz w:val="24"/>
          <w:szCs w:val="24"/>
          <w:lang w:val="en-US"/>
        </w:rPr>
        <w:t xml:space="preserve">Ruth </w:t>
      </w:r>
      <w:proofErr w:type="spellStart"/>
      <w:r w:rsidRPr="0030660D">
        <w:rPr>
          <w:rFonts w:ascii="Times New Roman" w:hAnsi="Times New Roman"/>
          <w:sz w:val="24"/>
          <w:szCs w:val="24"/>
          <w:lang w:val="en-US"/>
        </w:rPr>
        <w:t>Bondy</w:t>
      </w:r>
      <w:proofErr w:type="spellEnd"/>
      <w:r w:rsidRPr="0030660D">
        <w:rPr>
          <w:rFonts w:ascii="Times New Roman" w:hAnsi="Times New Roman"/>
          <w:sz w:val="24"/>
          <w:szCs w:val="24"/>
          <w:lang w:val="en-US"/>
        </w:rPr>
        <w:t xml:space="preserve">, “Women in </w:t>
      </w:r>
      <w:proofErr w:type="spellStart"/>
      <w:r w:rsidRPr="0030660D">
        <w:rPr>
          <w:rFonts w:ascii="Times New Roman" w:hAnsi="Times New Roman"/>
          <w:sz w:val="24"/>
          <w:szCs w:val="24"/>
          <w:lang w:val="en-US"/>
        </w:rPr>
        <w:t>Theresienstadt</w:t>
      </w:r>
      <w:proofErr w:type="spellEnd"/>
      <w:r w:rsidRPr="0030660D">
        <w:rPr>
          <w:rFonts w:ascii="Times New Roman" w:hAnsi="Times New Roman"/>
          <w:sz w:val="24"/>
          <w:szCs w:val="24"/>
          <w:lang w:val="en-US"/>
        </w:rPr>
        <w:t xml:space="preserve"> and the Family Camp in </w:t>
      </w:r>
      <w:proofErr w:type="spellStart"/>
      <w:r w:rsidRPr="0030660D">
        <w:rPr>
          <w:rFonts w:ascii="Times New Roman" w:hAnsi="Times New Roman"/>
          <w:sz w:val="24"/>
          <w:szCs w:val="24"/>
          <w:lang w:val="en-US"/>
        </w:rPr>
        <w:t>Birkenau</w:t>
      </w:r>
      <w:proofErr w:type="spellEnd"/>
      <w:r w:rsidRPr="0030660D">
        <w:rPr>
          <w:rFonts w:ascii="Times New Roman" w:hAnsi="Times New Roman"/>
          <w:sz w:val="24"/>
          <w:szCs w:val="24"/>
          <w:lang w:val="en-US"/>
        </w:rPr>
        <w:t xml:space="preserve">,” in </w:t>
      </w:r>
      <w:proofErr w:type="spellStart"/>
      <w:r w:rsidRPr="0030660D">
        <w:rPr>
          <w:rFonts w:ascii="Times New Roman" w:hAnsi="Times New Roman"/>
          <w:sz w:val="24"/>
          <w:szCs w:val="24"/>
          <w:lang w:val="en-US"/>
        </w:rPr>
        <w:t>Ofer</w:t>
      </w:r>
      <w:proofErr w:type="spellEnd"/>
      <w:r w:rsidRPr="0030660D">
        <w:rPr>
          <w:rFonts w:ascii="Times New Roman" w:hAnsi="Times New Roman"/>
          <w:sz w:val="24"/>
          <w:szCs w:val="24"/>
          <w:lang w:val="en-US"/>
        </w:rPr>
        <w:t xml:space="preserve"> and Weitzman, eds., </w:t>
      </w:r>
      <w:r w:rsidRPr="00624C7F">
        <w:rPr>
          <w:rFonts w:ascii="Times New Roman" w:hAnsi="Times New Roman"/>
          <w:sz w:val="24"/>
          <w:szCs w:val="24"/>
          <w:u w:val="single"/>
          <w:lang w:val="en-US"/>
        </w:rPr>
        <w:t>Women in the Holocaust</w:t>
      </w:r>
      <w:r w:rsidRPr="0030660D">
        <w:rPr>
          <w:rFonts w:ascii="Times New Roman" w:hAnsi="Times New Roman"/>
          <w:sz w:val="24"/>
          <w:szCs w:val="24"/>
          <w:lang w:val="en-US"/>
        </w:rPr>
        <w:t>, 310-326, especially 316.</w:t>
      </w:r>
      <w:proofErr w:type="gramEnd"/>
    </w:p>
  </w:endnote>
  <w:endnote w:id="123">
    <w:p w14:paraId="1A7CC26A" w14:textId="3D22B7D5" w:rsidR="00FE20B6" w:rsidRPr="0025173A" w:rsidRDefault="00FE20B6" w:rsidP="0025173A">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Indeed, the shift is basically accepted wisdom. As </w:t>
      </w:r>
      <w:proofErr w:type="spellStart"/>
      <w:r w:rsidRPr="0030660D">
        <w:rPr>
          <w:rFonts w:ascii="Times New Roman" w:hAnsi="Times New Roman"/>
          <w:sz w:val="24"/>
          <w:szCs w:val="24"/>
          <w:lang w:val="en-US"/>
        </w:rPr>
        <w:t>Suny</w:t>
      </w:r>
      <w:proofErr w:type="spellEnd"/>
      <w:r w:rsidRPr="0030660D">
        <w:rPr>
          <w:rFonts w:ascii="Times New Roman" w:hAnsi="Times New Roman"/>
          <w:sz w:val="24"/>
          <w:szCs w:val="24"/>
          <w:lang w:val="en-US"/>
        </w:rPr>
        <w:t xml:space="preserve"> writes in his overview of the Soviet system, “Nowhere is the sense of a great retreat (or great reversal [in revolutionary values]) clearer in the Soviet experience than in the shift in policies toward women and the family.” Ronald </w:t>
      </w:r>
      <w:proofErr w:type="spellStart"/>
      <w:r w:rsidRPr="0030660D">
        <w:rPr>
          <w:rFonts w:ascii="Times New Roman" w:hAnsi="Times New Roman"/>
          <w:sz w:val="24"/>
          <w:szCs w:val="24"/>
          <w:lang w:val="en-US"/>
        </w:rPr>
        <w:t>Grigor</w:t>
      </w:r>
      <w:proofErr w:type="spellEnd"/>
      <w:r w:rsidRPr="0030660D">
        <w:rPr>
          <w:rFonts w:ascii="Times New Roman" w:hAnsi="Times New Roman"/>
          <w:sz w:val="24"/>
          <w:szCs w:val="24"/>
          <w:lang w:val="en-US"/>
        </w:rPr>
        <w:t xml:space="preserve"> </w:t>
      </w:r>
      <w:proofErr w:type="spellStart"/>
      <w:r w:rsidRPr="0030660D">
        <w:rPr>
          <w:rFonts w:ascii="Times New Roman" w:hAnsi="Times New Roman"/>
          <w:sz w:val="24"/>
          <w:szCs w:val="24"/>
          <w:lang w:val="en-US"/>
        </w:rPr>
        <w:t>Suny</w:t>
      </w:r>
      <w:proofErr w:type="spellEnd"/>
      <w:r w:rsidRPr="0030660D">
        <w:rPr>
          <w:rFonts w:ascii="Times New Roman" w:hAnsi="Times New Roman"/>
          <w:sz w:val="24"/>
          <w:szCs w:val="24"/>
          <w:lang w:val="en-US"/>
        </w:rPr>
        <w:t xml:space="preserve">, </w:t>
      </w:r>
      <w:r w:rsidRPr="0030660D">
        <w:rPr>
          <w:rFonts w:ascii="Times New Roman" w:hAnsi="Times New Roman"/>
          <w:sz w:val="24"/>
          <w:szCs w:val="24"/>
          <w:u w:val="single"/>
          <w:lang w:val="en-US"/>
        </w:rPr>
        <w:t xml:space="preserve">The Soviet Experiment: Russia, the USSR, and the </w:t>
      </w:r>
      <w:r w:rsidRPr="0025173A">
        <w:rPr>
          <w:rFonts w:ascii="Times New Roman" w:hAnsi="Times New Roman"/>
          <w:sz w:val="24"/>
          <w:szCs w:val="24"/>
          <w:u w:val="single"/>
          <w:lang w:val="en-US"/>
        </w:rPr>
        <w:t>Successor States</w:t>
      </w:r>
      <w:r w:rsidRPr="0025173A">
        <w:rPr>
          <w:rFonts w:ascii="Times New Roman" w:hAnsi="Times New Roman"/>
          <w:sz w:val="24"/>
          <w:szCs w:val="24"/>
          <w:lang w:val="en-US"/>
        </w:rPr>
        <w:t xml:space="preserve"> (New York: Oxford University Press, 1998), 278.</w:t>
      </w:r>
    </w:p>
  </w:endnote>
  <w:endnote w:id="124">
    <w:p w14:paraId="1E75AAE3" w14:textId="2173BDA4" w:rsidR="00FE20B6" w:rsidRPr="0025173A" w:rsidRDefault="00FE20B6" w:rsidP="0025173A">
      <w:pPr>
        <w:pStyle w:val="EndnoteText"/>
        <w:spacing w:line="480" w:lineRule="auto"/>
        <w:rPr>
          <w:lang w:val="en-US"/>
        </w:rPr>
      </w:pPr>
      <w:r w:rsidRPr="0025173A">
        <w:rPr>
          <w:rStyle w:val="EndnoteReference"/>
          <w:rFonts w:ascii="Times New Roman" w:hAnsi="Times New Roman"/>
          <w:sz w:val="24"/>
          <w:szCs w:val="24"/>
        </w:rPr>
        <w:endnoteRef/>
      </w:r>
      <w:r w:rsidRPr="0025173A">
        <w:rPr>
          <w:rFonts w:ascii="Times New Roman" w:hAnsi="Times New Roman"/>
          <w:sz w:val="24"/>
          <w:szCs w:val="24"/>
        </w:rPr>
        <w:t xml:space="preserve"> </w:t>
      </w:r>
      <w:r w:rsidRPr="0025173A">
        <w:rPr>
          <w:rFonts w:ascii="Times New Roman" w:hAnsi="Times New Roman"/>
          <w:sz w:val="24"/>
          <w:szCs w:val="24"/>
          <w:lang w:val="en-US"/>
        </w:rPr>
        <w:t xml:space="preserve">Vera Dunham, </w:t>
      </w:r>
      <w:r w:rsidRPr="0025173A">
        <w:rPr>
          <w:rFonts w:ascii="Times New Roman" w:hAnsi="Times New Roman"/>
          <w:sz w:val="24"/>
          <w:szCs w:val="24"/>
          <w:u w:val="single"/>
          <w:lang w:val="en-US"/>
        </w:rPr>
        <w:t>In Stalin’s Time: Middleclass Values in Soviet Fiction</w:t>
      </w:r>
      <w:r w:rsidRPr="0025173A">
        <w:rPr>
          <w:rFonts w:ascii="Times New Roman" w:hAnsi="Times New Roman"/>
          <w:sz w:val="24"/>
          <w:szCs w:val="24"/>
          <w:lang w:val="en-US"/>
        </w:rPr>
        <w:t xml:space="preserve"> (New edition; Durham, NC: Duke University Press, 1990).</w:t>
      </w:r>
    </w:p>
  </w:endnote>
  <w:endnote w:id="125">
    <w:p w14:paraId="1B05E895" w14:textId="5001A95D"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Terry Martin, “The Origins of Soviet Ethnic Cleansing,” </w:t>
      </w:r>
      <w:r w:rsidRPr="0030660D">
        <w:rPr>
          <w:rFonts w:ascii="Times New Roman" w:hAnsi="Times New Roman"/>
          <w:sz w:val="24"/>
          <w:szCs w:val="24"/>
          <w:u w:val="single"/>
          <w:lang w:val="en-US"/>
        </w:rPr>
        <w:t>Journal of Modern History</w:t>
      </w:r>
      <w:r w:rsidRPr="0030660D">
        <w:rPr>
          <w:rFonts w:ascii="Times New Roman" w:hAnsi="Times New Roman"/>
          <w:sz w:val="24"/>
          <w:szCs w:val="24"/>
          <w:lang w:val="en-US"/>
        </w:rPr>
        <w:t>, 70.4 (1998): 813-861.</w:t>
      </w:r>
    </w:p>
  </w:endnote>
  <w:endnote w:id="126">
    <w:p w14:paraId="045A9C7C" w14:textId="3E951AC4"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Elena Shulman, </w:t>
      </w:r>
      <w:r w:rsidRPr="0030660D">
        <w:rPr>
          <w:rFonts w:ascii="Times New Roman" w:hAnsi="Times New Roman"/>
          <w:sz w:val="24"/>
          <w:szCs w:val="24"/>
          <w:u w:val="single"/>
          <w:lang w:val="en-US"/>
        </w:rPr>
        <w:t>Stalinism on the Frontier of Empire: Women and State Formation in the Soviet Far East</w:t>
      </w:r>
      <w:r w:rsidRPr="0030660D">
        <w:rPr>
          <w:rFonts w:ascii="Times New Roman" w:hAnsi="Times New Roman"/>
          <w:sz w:val="24"/>
          <w:szCs w:val="24"/>
          <w:lang w:val="en-US"/>
        </w:rPr>
        <w:t xml:space="preserve"> (New York: Cambridge University Press, 2008).</w:t>
      </w:r>
    </w:p>
  </w:endnote>
  <w:endnote w:id="127">
    <w:p w14:paraId="0B58D350" w14:textId="1BD4E32B"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Shulman, </w:t>
      </w:r>
      <w:r w:rsidRPr="0030660D">
        <w:rPr>
          <w:rFonts w:ascii="Times New Roman" w:hAnsi="Times New Roman"/>
          <w:sz w:val="24"/>
          <w:szCs w:val="24"/>
          <w:u w:val="single"/>
          <w:lang w:val="en-US"/>
        </w:rPr>
        <w:t>Stalinism on the Frontier of Empire</w:t>
      </w:r>
      <w:r w:rsidRPr="0030660D">
        <w:rPr>
          <w:rFonts w:ascii="Times New Roman" w:hAnsi="Times New Roman"/>
          <w:sz w:val="24"/>
          <w:szCs w:val="24"/>
          <w:lang w:val="en-US"/>
        </w:rPr>
        <w:t>, 152.</w:t>
      </w:r>
    </w:p>
  </w:endnote>
  <w:endnote w:id="128">
    <w:p w14:paraId="432F6E76" w14:textId="6E8780FB"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Lauren </w:t>
      </w:r>
      <w:proofErr w:type="spellStart"/>
      <w:r w:rsidRPr="0030660D">
        <w:rPr>
          <w:rFonts w:ascii="Times New Roman" w:hAnsi="Times New Roman"/>
          <w:sz w:val="24"/>
          <w:szCs w:val="24"/>
          <w:lang w:val="en-US"/>
        </w:rPr>
        <w:t>Kaminsky</w:t>
      </w:r>
      <w:proofErr w:type="spellEnd"/>
      <w:r w:rsidRPr="0030660D">
        <w:rPr>
          <w:rFonts w:ascii="Times New Roman" w:hAnsi="Times New Roman"/>
          <w:sz w:val="24"/>
          <w:szCs w:val="24"/>
          <w:lang w:val="en-US"/>
        </w:rPr>
        <w:t xml:space="preserve">, “Utopian Visions of Family Life in the Stalin-Era Soviet Union,” </w:t>
      </w:r>
      <w:r w:rsidRPr="0030660D">
        <w:rPr>
          <w:rFonts w:ascii="Times New Roman" w:hAnsi="Times New Roman"/>
          <w:sz w:val="24"/>
          <w:szCs w:val="24"/>
          <w:u w:val="single"/>
          <w:lang w:val="en-US"/>
        </w:rPr>
        <w:t>Central European History</w:t>
      </w:r>
      <w:r w:rsidRPr="0030660D">
        <w:rPr>
          <w:rFonts w:ascii="Times New Roman" w:hAnsi="Times New Roman"/>
          <w:sz w:val="24"/>
          <w:szCs w:val="24"/>
          <w:lang w:val="en-US"/>
        </w:rPr>
        <w:t xml:space="preserve"> 44.1 (2011): 63-91, quotation 64.</w:t>
      </w:r>
    </w:p>
  </w:endnote>
  <w:endnote w:id="129">
    <w:p w14:paraId="0EE1F516" w14:textId="649C4A2C"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Anna </w:t>
      </w:r>
      <w:proofErr w:type="spellStart"/>
      <w:r w:rsidRPr="0030660D">
        <w:rPr>
          <w:rFonts w:ascii="Times New Roman" w:hAnsi="Times New Roman"/>
          <w:sz w:val="24"/>
          <w:szCs w:val="24"/>
          <w:lang w:val="en-US"/>
        </w:rPr>
        <w:t>Krylova</w:t>
      </w:r>
      <w:proofErr w:type="spellEnd"/>
      <w:r w:rsidRPr="0030660D">
        <w:rPr>
          <w:rFonts w:ascii="Times New Roman" w:hAnsi="Times New Roman"/>
          <w:sz w:val="24"/>
          <w:szCs w:val="24"/>
          <w:lang w:val="en-US"/>
        </w:rPr>
        <w:t xml:space="preserve">, </w:t>
      </w:r>
      <w:r w:rsidRPr="0030660D">
        <w:rPr>
          <w:rFonts w:ascii="Times New Roman" w:hAnsi="Times New Roman"/>
          <w:sz w:val="24"/>
          <w:szCs w:val="24"/>
          <w:u w:val="single"/>
          <w:lang w:val="en-US"/>
        </w:rPr>
        <w:t>Soviet Women in Combat: A History of Violence on the Eastern Front</w:t>
      </w:r>
      <w:r w:rsidRPr="0030660D">
        <w:rPr>
          <w:rFonts w:ascii="Times New Roman" w:hAnsi="Times New Roman"/>
          <w:sz w:val="24"/>
          <w:szCs w:val="24"/>
          <w:lang w:val="en-US"/>
        </w:rPr>
        <w:t xml:space="preserve"> (New York: Cambridge University Press, 2010).</w:t>
      </w:r>
    </w:p>
  </w:endnote>
  <w:endnote w:id="130">
    <w:p w14:paraId="7C323A3E" w14:textId="2B3DC789" w:rsidR="00FE20B6" w:rsidRPr="0030660D" w:rsidRDefault="00FE20B6" w:rsidP="0030660D">
      <w:pPr>
        <w:pStyle w:val="EndnoteText"/>
        <w:spacing w:line="480" w:lineRule="auto"/>
        <w:rPr>
          <w:rFonts w:ascii="Times New Roman" w:hAnsi="Times New Roman"/>
          <w:sz w:val="24"/>
          <w:szCs w:val="24"/>
          <w:lang w:val="en-US"/>
        </w:rPr>
      </w:pPr>
      <w:r w:rsidRPr="0030660D">
        <w:rPr>
          <w:rStyle w:val="EndnoteReference"/>
          <w:rFonts w:ascii="Times New Roman" w:hAnsi="Times New Roman"/>
          <w:sz w:val="24"/>
          <w:szCs w:val="24"/>
        </w:rPr>
        <w:endnoteRef/>
      </w:r>
      <w:r w:rsidRPr="0030660D">
        <w:rPr>
          <w:rFonts w:ascii="Times New Roman" w:hAnsi="Times New Roman"/>
          <w:sz w:val="24"/>
          <w:szCs w:val="24"/>
        </w:rPr>
        <w:t xml:space="preserve"> </w:t>
      </w:r>
      <w:r w:rsidRPr="0030660D">
        <w:rPr>
          <w:rFonts w:ascii="Times New Roman" w:hAnsi="Times New Roman"/>
          <w:sz w:val="24"/>
          <w:szCs w:val="24"/>
          <w:lang w:val="en-US"/>
        </w:rPr>
        <w:t xml:space="preserve">Herzog, </w:t>
      </w:r>
      <w:r w:rsidRPr="00624C7F">
        <w:rPr>
          <w:rFonts w:ascii="Times New Roman" w:hAnsi="Times New Roman"/>
          <w:sz w:val="24"/>
          <w:szCs w:val="24"/>
          <w:u w:val="single"/>
          <w:lang w:val="en-US"/>
        </w:rPr>
        <w:t>Sexuality in Europe</w:t>
      </w:r>
      <w:r w:rsidRPr="0030660D">
        <w:rPr>
          <w:rFonts w:ascii="Times New Roman" w:hAnsi="Times New Roman"/>
          <w:sz w:val="24"/>
          <w:szCs w:val="24"/>
          <w:lang w:val="en-US"/>
        </w:rPr>
        <w:t>, 100.</w:t>
      </w:r>
    </w:p>
  </w:endnote>
  <w:endnote w:id="131">
    <w:p w14:paraId="2F8A8A90" w14:textId="48C3389A" w:rsidR="00FE20B6" w:rsidRPr="00C57201" w:rsidRDefault="00FE20B6" w:rsidP="00C57201">
      <w:pPr>
        <w:pStyle w:val="EndnoteText"/>
        <w:spacing w:line="480" w:lineRule="auto"/>
        <w:rPr>
          <w:rFonts w:ascii="Times New Roman" w:hAnsi="Times New Roman"/>
          <w:sz w:val="24"/>
          <w:szCs w:val="24"/>
          <w:lang w:val="en-US"/>
        </w:rPr>
      </w:pPr>
      <w:r w:rsidRPr="00C57201">
        <w:rPr>
          <w:rStyle w:val="EndnoteReference"/>
          <w:rFonts w:ascii="Times New Roman" w:hAnsi="Times New Roman"/>
          <w:sz w:val="24"/>
          <w:szCs w:val="24"/>
        </w:rPr>
        <w:endnoteRef/>
      </w:r>
      <w:r w:rsidRPr="00C57201">
        <w:rPr>
          <w:rFonts w:ascii="Times New Roman" w:hAnsi="Times New Roman"/>
          <w:sz w:val="24"/>
          <w:szCs w:val="24"/>
        </w:rPr>
        <w:t xml:space="preserve"> </w:t>
      </w:r>
      <w:proofErr w:type="gramStart"/>
      <w:r w:rsidRPr="00C57201">
        <w:rPr>
          <w:rFonts w:ascii="Times New Roman" w:hAnsi="Times New Roman"/>
          <w:sz w:val="24"/>
          <w:szCs w:val="24"/>
          <w:lang w:val="en-US"/>
        </w:rPr>
        <w:t xml:space="preserve">Bucher, </w:t>
      </w:r>
      <w:r w:rsidRPr="00C57201">
        <w:rPr>
          <w:rFonts w:ascii="Times New Roman" w:hAnsi="Times New Roman"/>
          <w:sz w:val="24"/>
          <w:szCs w:val="24"/>
          <w:u w:val="single"/>
          <w:lang w:val="en-US"/>
        </w:rPr>
        <w:t>Women, the Bureaucracy, and Daily Life</w:t>
      </w:r>
      <w:r w:rsidRPr="00C57201">
        <w:rPr>
          <w:rFonts w:ascii="Times New Roman" w:hAnsi="Times New Roman"/>
          <w:sz w:val="24"/>
          <w:szCs w:val="24"/>
          <w:lang w:val="en-US"/>
        </w:rPr>
        <w:t>, 12-16, quotation 16.</w:t>
      </w:r>
      <w:proofErr w:type="gramEnd"/>
    </w:p>
  </w:endnote>
  <w:endnote w:id="132">
    <w:p w14:paraId="23A5AAFB" w14:textId="0C574E16" w:rsidR="00FE20B6" w:rsidRPr="00C57201" w:rsidRDefault="00FE20B6" w:rsidP="00C57201">
      <w:pPr>
        <w:pStyle w:val="EndnoteText"/>
        <w:spacing w:line="480" w:lineRule="auto"/>
        <w:rPr>
          <w:rFonts w:ascii="Times New Roman" w:hAnsi="Times New Roman"/>
          <w:sz w:val="24"/>
          <w:szCs w:val="24"/>
          <w:lang w:val="en-US"/>
        </w:rPr>
      </w:pPr>
      <w:r w:rsidRPr="00C57201">
        <w:rPr>
          <w:rStyle w:val="EndnoteReference"/>
          <w:rFonts w:ascii="Times New Roman" w:hAnsi="Times New Roman"/>
          <w:sz w:val="24"/>
          <w:szCs w:val="24"/>
        </w:rPr>
        <w:endnoteRef/>
      </w:r>
      <w:r w:rsidRPr="00C57201">
        <w:rPr>
          <w:rFonts w:ascii="Times New Roman" w:hAnsi="Times New Roman"/>
          <w:sz w:val="24"/>
          <w:szCs w:val="24"/>
        </w:rPr>
        <w:t xml:space="preserve"> </w:t>
      </w:r>
      <w:r w:rsidRPr="00C57201">
        <w:rPr>
          <w:rFonts w:ascii="Times New Roman" w:hAnsi="Times New Roman"/>
          <w:sz w:val="24"/>
          <w:szCs w:val="24"/>
          <w:lang w:val="en-US"/>
        </w:rPr>
        <w:t xml:space="preserve">Bucher, </w:t>
      </w:r>
      <w:r w:rsidRPr="00C57201">
        <w:rPr>
          <w:rFonts w:ascii="Times New Roman" w:hAnsi="Times New Roman"/>
          <w:sz w:val="24"/>
          <w:szCs w:val="24"/>
          <w:u w:val="single"/>
          <w:lang w:val="en-US"/>
        </w:rPr>
        <w:t>Women, the Bureaucracy, and Daily Life</w:t>
      </w:r>
      <w:r w:rsidRPr="00C57201">
        <w:rPr>
          <w:rFonts w:ascii="Times New Roman" w:hAnsi="Times New Roman"/>
          <w:sz w:val="24"/>
          <w:szCs w:val="24"/>
          <w:lang w:val="en-US"/>
        </w:rPr>
        <w:t>, 58.</w:t>
      </w:r>
    </w:p>
  </w:endnote>
  <w:endnote w:id="133">
    <w:p w14:paraId="7FB7BE73" w14:textId="6EF6F584" w:rsidR="00FE20B6" w:rsidRPr="00C57201" w:rsidRDefault="00FE20B6" w:rsidP="00C57201">
      <w:pPr>
        <w:pStyle w:val="EndnoteText"/>
        <w:spacing w:line="480" w:lineRule="auto"/>
        <w:rPr>
          <w:rFonts w:ascii="Times New Roman" w:hAnsi="Times New Roman"/>
          <w:sz w:val="24"/>
          <w:szCs w:val="24"/>
          <w:lang w:val="en-US"/>
        </w:rPr>
      </w:pPr>
      <w:r w:rsidRPr="00C57201">
        <w:rPr>
          <w:rStyle w:val="EndnoteReference"/>
          <w:rFonts w:ascii="Times New Roman" w:hAnsi="Times New Roman"/>
          <w:sz w:val="24"/>
          <w:szCs w:val="24"/>
        </w:rPr>
        <w:endnoteRef/>
      </w:r>
      <w:r w:rsidRPr="00C57201">
        <w:rPr>
          <w:rFonts w:ascii="Times New Roman" w:hAnsi="Times New Roman"/>
          <w:sz w:val="24"/>
          <w:szCs w:val="24"/>
        </w:rPr>
        <w:t xml:space="preserve"> </w:t>
      </w:r>
      <w:proofErr w:type="spellStart"/>
      <w:r w:rsidRPr="00C57201">
        <w:rPr>
          <w:rFonts w:ascii="Times New Roman" w:hAnsi="Times New Roman"/>
          <w:sz w:val="24"/>
          <w:szCs w:val="24"/>
          <w:lang w:val="en-US"/>
        </w:rPr>
        <w:t>Ginzburg</w:t>
      </w:r>
      <w:proofErr w:type="spellEnd"/>
      <w:r w:rsidRPr="00C57201">
        <w:rPr>
          <w:rFonts w:ascii="Times New Roman" w:hAnsi="Times New Roman"/>
          <w:sz w:val="24"/>
          <w:szCs w:val="24"/>
          <w:lang w:val="en-US"/>
        </w:rPr>
        <w:t xml:space="preserve">, </w:t>
      </w:r>
      <w:r w:rsidRPr="00C57201">
        <w:rPr>
          <w:rFonts w:ascii="Times New Roman" w:hAnsi="Times New Roman"/>
          <w:sz w:val="24"/>
          <w:szCs w:val="24"/>
          <w:u w:val="single"/>
          <w:lang w:val="en-US"/>
        </w:rPr>
        <w:t>Within the Whirlwind</w:t>
      </w:r>
      <w:r w:rsidRPr="00C57201">
        <w:rPr>
          <w:rFonts w:ascii="Times New Roman" w:hAnsi="Times New Roman"/>
          <w:sz w:val="24"/>
          <w:szCs w:val="24"/>
          <w:lang w:val="en-US"/>
        </w:rPr>
        <w:t>, 11-12.</w:t>
      </w:r>
    </w:p>
  </w:endnote>
  <w:endnote w:id="134">
    <w:p w14:paraId="195D8F95" w14:textId="0BECFC36" w:rsidR="00FE20B6" w:rsidRPr="00C57201" w:rsidRDefault="00FE20B6" w:rsidP="00C57201">
      <w:pPr>
        <w:pStyle w:val="EndnoteText"/>
        <w:spacing w:line="480" w:lineRule="auto"/>
        <w:rPr>
          <w:rFonts w:ascii="Times New Roman" w:hAnsi="Times New Roman"/>
          <w:sz w:val="24"/>
          <w:szCs w:val="24"/>
          <w:lang w:val="en-US"/>
        </w:rPr>
      </w:pPr>
      <w:r w:rsidRPr="00C57201">
        <w:rPr>
          <w:rStyle w:val="EndnoteReference"/>
          <w:rFonts w:ascii="Times New Roman" w:hAnsi="Times New Roman"/>
          <w:sz w:val="24"/>
          <w:szCs w:val="24"/>
        </w:rPr>
        <w:endnoteRef/>
      </w:r>
      <w:r w:rsidRPr="00C57201">
        <w:rPr>
          <w:rFonts w:ascii="Times New Roman" w:hAnsi="Times New Roman"/>
          <w:sz w:val="24"/>
          <w:szCs w:val="24"/>
        </w:rPr>
        <w:t xml:space="preserve"> </w:t>
      </w:r>
      <w:r w:rsidR="00F7070B" w:rsidRPr="007D2761">
        <w:rPr>
          <w:rFonts w:ascii="Times New Roman" w:hAnsi="Times New Roman"/>
          <w:sz w:val="24"/>
          <w:szCs w:val="24"/>
          <w:lang w:val="en-US"/>
        </w:rPr>
        <w:t xml:space="preserve">Dan Healey, “Homosexual Existence and Existing Socialism,” </w:t>
      </w:r>
      <w:r w:rsidR="00F7070B" w:rsidRPr="007D2761">
        <w:rPr>
          <w:rFonts w:ascii="Times New Roman" w:hAnsi="Times New Roman"/>
          <w:sz w:val="24"/>
          <w:szCs w:val="24"/>
          <w:u w:val="single"/>
          <w:lang w:val="en-US"/>
        </w:rPr>
        <w:t>GLQ: A Journal of Lesbian and Gay Studies</w:t>
      </w:r>
      <w:r w:rsidR="00F7070B" w:rsidRPr="007D2761">
        <w:rPr>
          <w:rFonts w:ascii="Times New Roman" w:hAnsi="Times New Roman"/>
          <w:sz w:val="24"/>
          <w:szCs w:val="24"/>
          <w:lang w:val="en-US"/>
        </w:rPr>
        <w:t>, 8, no. 3 (2002): 349-378</w:t>
      </w:r>
      <w:r w:rsidRPr="00C57201">
        <w:rPr>
          <w:rFonts w:ascii="Times New Roman" w:hAnsi="Times New Roman"/>
          <w:sz w:val="24"/>
          <w:szCs w:val="24"/>
          <w:lang w:val="en-US"/>
        </w:rPr>
        <w:t xml:space="preserve">; and Healey, “Sexual and Gender Dissent: Homosexuality as Resistance in Stalin’s Russia,” in Lynne Viola, ed., </w:t>
      </w:r>
      <w:r w:rsidRPr="00C57201">
        <w:rPr>
          <w:rFonts w:ascii="Times New Roman" w:hAnsi="Times New Roman"/>
          <w:sz w:val="24"/>
          <w:szCs w:val="24"/>
          <w:u w:val="single"/>
          <w:lang w:val="en-US"/>
        </w:rPr>
        <w:t>Contending with Stalinism: Soviet Power and Resistance in the 1930s</w:t>
      </w:r>
      <w:r w:rsidRPr="00C57201">
        <w:rPr>
          <w:rFonts w:ascii="Times New Roman" w:hAnsi="Times New Roman"/>
          <w:sz w:val="24"/>
          <w:szCs w:val="24"/>
          <w:lang w:val="en-US"/>
        </w:rPr>
        <w:t>, (Ithaca: Cornell University Press, 2002) 139-169.</w:t>
      </w:r>
    </w:p>
  </w:endnote>
  <w:endnote w:id="135">
    <w:p w14:paraId="06578AE2" w14:textId="78B0ADE7" w:rsidR="00FE20B6" w:rsidRPr="007D2761" w:rsidRDefault="00FE20B6" w:rsidP="00C57201">
      <w:pPr>
        <w:pStyle w:val="EndnoteText"/>
        <w:spacing w:line="480" w:lineRule="auto"/>
        <w:rPr>
          <w:rFonts w:ascii="Times New Roman" w:hAnsi="Times New Roman"/>
          <w:sz w:val="24"/>
          <w:szCs w:val="24"/>
          <w:lang w:val="en-US"/>
        </w:rPr>
      </w:pPr>
      <w:r w:rsidRPr="00C57201">
        <w:rPr>
          <w:rStyle w:val="EndnoteReference"/>
          <w:rFonts w:ascii="Times New Roman" w:hAnsi="Times New Roman"/>
          <w:sz w:val="24"/>
          <w:szCs w:val="24"/>
        </w:rPr>
        <w:endnoteRef/>
      </w:r>
      <w:r w:rsidRPr="00C57201">
        <w:rPr>
          <w:rFonts w:ascii="Times New Roman" w:hAnsi="Times New Roman"/>
          <w:sz w:val="24"/>
          <w:szCs w:val="24"/>
        </w:rPr>
        <w:t xml:space="preserve"> </w:t>
      </w:r>
      <w:r w:rsidRPr="00C57201">
        <w:rPr>
          <w:rFonts w:ascii="Times New Roman" w:hAnsi="Times New Roman"/>
          <w:sz w:val="24"/>
          <w:szCs w:val="24"/>
          <w:lang w:val="en-US"/>
        </w:rPr>
        <w:t xml:space="preserve">Wolfgang </w:t>
      </w:r>
      <w:proofErr w:type="spellStart"/>
      <w:r w:rsidRPr="00C57201">
        <w:rPr>
          <w:rFonts w:ascii="Times New Roman" w:hAnsi="Times New Roman"/>
          <w:sz w:val="24"/>
          <w:szCs w:val="24"/>
          <w:lang w:val="en-US"/>
        </w:rPr>
        <w:t>Sofsky</w:t>
      </w:r>
      <w:proofErr w:type="spellEnd"/>
      <w:r w:rsidRPr="00C57201">
        <w:rPr>
          <w:rFonts w:ascii="Times New Roman" w:hAnsi="Times New Roman"/>
          <w:sz w:val="24"/>
          <w:szCs w:val="24"/>
          <w:lang w:val="en-US"/>
        </w:rPr>
        <w:t xml:space="preserve">, </w:t>
      </w:r>
      <w:r w:rsidRPr="00C57201">
        <w:rPr>
          <w:rFonts w:ascii="Times New Roman" w:hAnsi="Times New Roman"/>
          <w:sz w:val="24"/>
          <w:szCs w:val="24"/>
          <w:u w:val="single"/>
          <w:lang w:val="en-US"/>
        </w:rPr>
        <w:t>The Order of Terror: The Concentration Camp</w:t>
      </w:r>
      <w:r w:rsidRPr="00C57201">
        <w:rPr>
          <w:rFonts w:ascii="Times New Roman" w:hAnsi="Times New Roman"/>
          <w:sz w:val="24"/>
          <w:szCs w:val="24"/>
          <w:lang w:val="en-US"/>
        </w:rPr>
        <w:t xml:space="preserve"> (Princeton: Princeton University Press, 1997). </w:t>
      </w:r>
      <w:proofErr w:type="spellStart"/>
      <w:r w:rsidRPr="00C57201">
        <w:rPr>
          <w:rFonts w:ascii="Times New Roman" w:hAnsi="Times New Roman"/>
          <w:sz w:val="24"/>
          <w:szCs w:val="24"/>
          <w:lang w:val="en-US"/>
        </w:rPr>
        <w:t>Sofsky</w:t>
      </w:r>
      <w:proofErr w:type="spellEnd"/>
      <w:r w:rsidRPr="00C57201">
        <w:rPr>
          <w:rFonts w:ascii="Times New Roman" w:hAnsi="Times New Roman"/>
          <w:sz w:val="24"/>
          <w:szCs w:val="24"/>
          <w:lang w:val="en-US"/>
        </w:rPr>
        <w:t xml:space="preserve"> argues that the concentration camp was the highest form of terror because within the camp, power</w:t>
      </w:r>
      <w:r w:rsidRPr="007D2761">
        <w:rPr>
          <w:rFonts w:ascii="Times New Roman" w:hAnsi="Times New Roman"/>
          <w:sz w:val="24"/>
          <w:szCs w:val="24"/>
          <w:lang w:val="en-US"/>
        </w:rPr>
        <w:t xml:space="preserve"> functioned absolutely. </w:t>
      </w:r>
    </w:p>
  </w:endnote>
  <w:endnote w:id="136">
    <w:p w14:paraId="5AEB7DC1" w14:textId="3057D96E" w:rsidR="00FE20B6" w:rsidRPr="007D2761" w:rsidRDefault="00FE20B6" w:rsidP="007D2761">
      <w:pPr>
        <w:pStyle w:val="EndnoteText"/>
        <w:spacing w:line="480" w:lineRule="auto"/>
        <w:rPr>
          <w:lang w:val="en-US"/>
        </w:rPr>
      </w:pPr>
      <w:r w:rsidRPr="007D2761">
        <w:rPr>
          <w:rStyle w:val="EndnoteReference"/>
          <w:rFonts w:ascii="Times New Roman" w:hAnsi="Times New Roman"/>
          <w:sz w:val="24"/>
          <w:szCs w:val="24"/>
        </w:rPr>
        <w:endnoteRef/>
      </w:r>
      <w:r w:rsidRPr="007D2761">
        <w:rPr>
          <w:rFonts w:ascii="Times New Roman" w:hAnsi="Times New Roman"/>
          <w:sz w:val="24"/>
          <w:szCs w:val="24"/>
        </w:rPr>
        <w:t xml:space="preserve"> </w:t>
      </w:r>
      <w:r w:rsidRPr="007D2761">
        <w:rPr>
          <w:rFonts w:ascii="Times New Roman" w:hAnsi="Times New Roman"/>
          <w:sz w:val="24"/>
          <w:szCs w:val="24"/>
          <w:lang w:val="en-US"/>
        </w:rPr>
        <w:t>For more on homosexual sub</w:t>
      </w:r>
      <w:r w:rsidR="00F7070B">
        <w:rPr>
          <w:rFonts w:ascii="Times New Roman" w:hAnsi="Times New Roman"/>
          <w:sz w:val="24"/>
          <w:szCs w:val="24"/>
          <w:lang w:val="en-US"/>
        </w:rPr>
        <w:t xml:space="preserve">cultures as resistance, see </w:t>
      </w:r>
      <w:r w:rsidRPr="007D2761">
        <w:rPr>
          <w:rFonts w:ascii="Times New Roman" w:hAnsi="Times New Roman"/>
          <w:sz w:val="24"/>
          <w:szCs w:val="24"/>
          <w:lang w:val="en-US"/>
        </w:rPr>
        <w:t xml:space="preserve">Healey, “Homosexual Existence and Existing </w:t>
      </w:r>
      <w:r w:rsidRPr="007D2761">
        <w:rPr>
          <w:rFonts w:ascii="Times New Roman" w:hAnsi="Times New Roman"/>
          <w:sz w:val="24"/>
          <w:szCs w:val="24"/>
          <w:lang w:val="en-US"/>
        </w:rPr>
        <w:t>Socialism,”</w:t>
      </w:r>
      <w:bookmarkStart w:id="2" w:name="_GoBack"/>
      <w:bookmarkEnd w:id="2"/>
      <w:r w:rsidRPr="007D2761">
        <w:rPr>
          <w:rFonts w:ascii="Times New Roman" w:hAnsi="Times New Roman"/>
          <w:sz w:val="24"/>
          <w:szCs w:val="24"/>
          <w:lang w:val="en-US"/>
        </w:rPr>
        <w:t xml:space="preserve"> esp. 365-366.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A2A1" w14:textId="77777777" w:rsidR="00FE20B6" w:rsidRDefault="00FE20B6" w:rsidP="009751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3C1BE" w14:textId="77777777" w:rsidR="00FE20B6" w:rsidRDefault="00FE2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DB1F2" w14:textId="77777777" w:rsidR="00FE20B6" w:rsidRDefault="00FE20B6" w:rsidP="009751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070B">
      <w:rPr>
        <w:rStyle w:val="PageNumber"/>
        <w:noProof/>
      </w:rPr>
      <w:t>50</w:t>
    </w:r>
    <w:r>
      <w:rPr>
        <w:rStyle w:val="PageNumber"/>
      </w:rPr>
      <w:fldChar w:fldCharType="end"/>
    </w:r>
  </w:p>
  <w:p w14:paraId="27A04F08" w14:textId="77777777" w:rsidR="00FE20B6" w:rsidRDefault="00FE2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682B7" w14:textId="77777777" w:rsidR="00293590" w:rsidRDefault="00293590">
      <w:r>
        <w:separator/>
      </w:r>
    </w:p>
  </w:footnote>
  <w:footnote w:type="continuationSeparator" w:id="0">
    <w:p w14:paraId="098C0201" w14:textId="77777777" w:rsidR="00293590" w:rsidRDefault="00293590">
      <w:r>
        <w:continuationSeparator/>
      </w:r>
    </w:p>
  </w:footnote>
  <w:footnote w:id="1">
    <w:p w14:paraId="5BD92C5D" w14:textId="65454F4B" w:rsidR="00FE20B6" w:rsidRPr="002C306B" w:rsidRDefault="00FE20B6" w:rsidP="00294BA3">
      <w:pPr>
        <w:pStyle w:val="FootnoteText"/>
        <w:spacing w:line="480" w:lineRule="auto"/>
        <w:rPr>
          <w:lang w:val="en-US"/>
        </w:rPr>
      </w:pPr>
      <w:r>
        <w:rPr>
          <w:rStyle w:val="FootnoteReference"/>
        </w:rPr>
        <w:footnoteRef/>
      </w:r>
      <w:r>
        <w:t xml:space="preserve"> </w:t>
      </w:r>
      <w:r>
        <w:rPr>
          <w:lang w:val="en-US"/>
        </w:rPr>
        <w:t xml:space="preserve">The author acknowledges the support of the Social Sciences Research Council of Canada and Title VIII grants from the Social Sciences Research Council and the International Research and Exchanges Board for financial support of aspects of this research. </w:t>
      </w:r>
      <w:r w:rsidR="00294BA3">
        <w:rPr>
          <w:lang w:val="en-US"/>
        </w:rPr>
        <w:t>Too many</w:t>
      </w:r>
      <w:r>
        <w:rPr>
          <w:lang w:val="en-US"/>
        </w:rPr>
        <w:t xml:space="preserve"> individuals </w:t>
      </w:r>
      <w:r w:rsidR="00294BA3">
        <w:rPr>
          <w:lang w:val="en-US"/>
        </w:rPr>
        <w:t>to count have given</w:t>
      </w:r>
      <w:r>
        <w:rPr>
          <w:lang w:val="en-US"/>
        </w:rPr>
        <w:t xml:space="preserve"> helpful feedback on various versions of this article, and the author is particularly grateful to the editors and outside readers of </w:t>
      </w:r>
      <w:r w:rsidRPr="00294BA3">
        <w:rPr>
          <w:u w:val="single"/>
          <w:lang w:val="en-US"/>
        </w:rPr>
        <w:t>The Journal of the History of Sexuality</w:t>
      </w:r>
      <w:r>
        <w:rPr>
          <w:lang w:val="en-US"/>
        </w:rPr>
        <w:t>, as well as</w:t>
      </w:r>
      <w:r w:rsidR="00294BA3">
        <w:rPr>
          <w:lang w:val="en-US"/>
        </w:rPr>
        <w:t xml:space="preserve"> to</w:t>
      </w:r>
      <w:r>
        <w:rPr>
          <w:lang w:val="en-US"/>
        </w:rPr>
        <w:t xml:space="preserve"> Alan </w:t>
      </w:r>
      <w:proofErr w:type="spellStart"/>
      <w:r>
        <w:rPr>
          <w:lang w:val="en-US"/>
        </w:rPr>
        <w:t>Barenberg</w:t>
      </w:r>
      <w:proofErr w:type="spellEnd"/>
      <w:r>
        <w:rPr>
          <w:lang w:val="en-US"/>
        </w:rPr>
        <w:t xml:space="preserve">, Anna </w:t>
      </w:r>
      <w:proofErr w:type="spellStart"/>
      <w:r w:rsidR="009C2DF1">
        <w:rPr>
          <w:rFonts w:ascii="Times New Roman" w:hAnsi="Times New Roman"/>
        </w:rPr>
        <w:t>Hájková</w:t>
      </w:r>
      <w:proofErr w:type="spellEnd"/>
      <w:r>
        <w:rPr>
          <w:lang w:val="en-US"/>
        </w:rPr>
        <w:t xml:space="preserve">, Dan Healey, Lauren </w:t>
      </w:r>
      <w:proofErr w:type="spellStart"/>
      <w:r>
        <w:rPr>
          <w:lang w:val="en-US"/>
        </w:rPr>
        <w:t>Kaminsky</w:t>
      </w:r>
      <w:proofErr w:type="spellEnd"/>
      <w:r>
        <w:rPr>
          <w:lang w:val="en-US"/>
        </w:rPr>
        <w:t>, Steve Norris, Martha Solomon</w:t>
      </w:r>
      <w:r w:rsidR="009C2DF1">
        <w:rPr>
          <w:lang w:val="en-US"/>
        </w:rPr>
        <w:t>, Lynne Viola</w:t>
      </w:r>
      <w:r w:rsidR="00AA5116">
        <w:rPr>
          <w:lang w:val="en-US"/>
        </w:rPr>
        <w:t>, and his colleagues in the PHP Department at Thompson Rivers University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E7A1B" w14:textId="79ADFC66" w:rsidR="00FE20B6" w:rsidRDefault="00FE20B6" w:rsidP="00BD5717">
    <w:pPr>
      <w:pStyle w:val="Header"/>
      <w:jc w:val="center"/>
    </w:pPr>
  </w:p>
  <w:p w14:paraId="24BBD045" w14:textId="12291384" w:rsidR="00FE20B6" w:rsidRPr="00254D71" w:rsidRDefault="00FE20B6" w:rsidP="00975160">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25A82"/>
    <w:multiLevelType w:val="hybridMultilevel"/>
    <w:tmpl w:val="D5525972"/>
    <w:lvl w:ilvl="0" w:tplc="4D06338C">
      <w:start w:val="107"/>
      <w:numFmt w:val="bullet"/>
      <w:lvlText w:val="-"/>
      <w:lvlJc w:val="left"/>
      <w:pPr>
        <w:ind w:left="720" w:hanging="360"/>
      </w:pPr>
      <w:rPr>
        <w:rFonts w:ascii="Times New Roman" w:eastAsia="Times"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5342E4"/>
    <w:multiLevelType w:val="hybridMultilevel"/>
    <w:tmpl w:val="AA6807E4"/>
    <w:lvl w:ilvl="0" w:tplc="DB944572">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B"/>
    <w:rsid w:val="00001135"/>
    <w:rsid w:val="0000317C"/>
    <w:rsid w:val="000142F9"/>
    <w:rsid w:val="00022331"/>
    <w:rsid w:val="000309BC"/>
    <w:rsid w:val="00047E66"/>
    <w:rsid w:val="00053733"/>
    <w:rsid w:val="00053C51"/>
    <w:rsid w:val="00063973"/>
    <w:rsid w:val="0006646A"/>
    <w:rsid w:val="00067F8E"/>
    <w:rsid w:val="00070B59"/>
    <w:rsid w:val="00076A5B"/>
    <w:rsid w:val="00091210"/>
    <w:rsid w:val="000A74A2"/>
    <w:rsid w:val="000B0B55"/>
    <w:rsid w:val="000B1912"/>
    <w:rsid w:val="000B3EBB"/>
    <w:rsid w:val="000B4ADA"/>
    <w:rsid w:val="000B6A93"/>
    <w:rsid w:val="000C078A"/>
    <w:rsid w:val="000E6318"/>
    <w:rsid w:val="00100F58"/>
    <w:rsid w:val="00102E43"/>
    <w:rsid w:val="0010709A"/>
    <w:rsid w:val="00114F10"/>
    <w:rsid w:val="001261AB"/>
    <w:rsid w:val="001324B4"/>
    <w:rsid w:val="001340E4"/>
    <w:rsid w:val="00141704"/>
    <w:rsid w:val="00143E1E"/>
    <w:rsid w:val="00143ECD"/>
    <w:rsid w:val="00145BCE"/>
    <w:rsid w:val="00155FA0"/>
    <w:rsid w:val="0015603A"/>
    <w:rsid w:val="00160ACC"/>
    <w:rsid w:val="00171152"/>
    <w:rsid w:val="00173BD1"/>
    <w:rsid w:val="00183061"/>
    <w:rsid w:val="0018474D"/>
    <w:rsid w:val="0019217B"/>
    <w:rsid w:val="0019779D"/>
    <w:rsid w:val="001A5214"/>
    <w:rsid w:val="001A536B"/>
    <w:rsid w:val="001B5032"/>
    <w:rsid w:val="001B5184"/>
    <w:rsid w:val="001D2D17"/>
    <w:rsid w:val="001D6611"/>
    <w:rsid w:val="001D6D1B"/>
    <w:rsid w:val="001F5F8A"/>
    <w:rsid w:val="00201B63"/>
    <w:rsid w:val="002117EC"/>
    <w:rsid w:val="00221BA6"/>
    <w:rsid w:val="0023002D"/>
    <w:rsid w:val="002344C8"/>
    <w:rsid w:val="00237D49"/>
    <w:rsid w:val="00245757"/>
    <w:rsid w:val="0025173A"/>
    <w:rsid w:val="00251E40"/>
    <w:rsid w:val="0026038D"/>
    <w:rsid w:val="00261B72"/>
    <w:rsid w:val="0027276D"/>
    <w:rsid w:val="002730C0"/>
    <w:rsid w:val="00275413"/>
    <w:rsid w:val="00276FF7"/>
    <w:rsid w:val="002829CB"/>
    <w:rsid w:val="00290EF0"/>
    <w:rsid w:val="00293590"/>
    <w:rsid w:val="0029444D"/>
    <w:rsid w:val="00294BA3"/>
    <w:rsid w:val="00297F35"/>
    <w:rsid w:val="002B3087"/>
    <w:rsid w:val="002B3EF2"/>
    <w:rsid w:val="002B440C"/>
    <w:rsid w:val="002C306B"/>
    <w:rsid w:val="002D02F0"/>
    <w:rsid w:val="002D500E"/>
    <w:rsid w:val="002E3F57"/>
    <w:rsid w:val="002F021D"/>
    <w:rsid w:val="002F0A08"/>
    <w:rsid w:val="002F1DD0"/>
    <w:rsid w:val="002F7538"/>
    <w:rsid w:val="003011F2"/>
    <w:rsid w:val="0030660D"/>
    <w:rsid w:val="00307684"/>
    <w:rsid w:val="00316F3C"/>
    <w:rsid w:val="003202B1"/>
    <w:rsid w:val="003215EA"/>
    <w:rsid w:val="00323DE1"/>
    <w:rsid w:val="00324A10"/>
    <w:rsid w:val="00335AAD"/>
    <w:rsid w:val="00340609"/>
    <w:rsid w:val="00344540"/>
    <w:rsid w:val="00351234"/>
    <w:rsid w:val="00354C94"/>
    <w:rsid w:val="00370DC2"/>
    <w:rsid w:val="00373742"/>
    <w:rsid w:val="00374731"/>
    <w:rsid w:val="00390821"/>
    <w:rsid w:val="00390A00"/>
    <w:rsid w:val="003947C6"/>
    <w:rsid w:val="003A47EF"/>
    <w:rsid w:val="003A7660"/>
    <w:rsid w:val="003C0E75"/>
    <w:rsid w:val="003E384B"/>
    <w:rsid w:val="003E42D7"/>
    <w:rsid w:val="003F723E"/>
    <w:rsid w:val="00402007"/>
    <w:rsid w:val="004027E5"/>
    <w:rsid w:val="00402A06"/>
    <w:rsid w:val="00410086"/>
    <w:rsid w:val="00411562"/>
    <w:rsid w:val="004115A5"/>
    <w:rsid w:val="00413267"/>
    <w:rsid w:val="004142CC"/>
    <w:rsid w:val="004325A9"/>
    <w:rsid w:val="00440AA1"/>
    <w:rsid w:val="00444A83"/>
    <w:rsid w:val="00446406"/>
    <w:rsid w:val="00447996"/>
    <w:rsid w:val="00452621"/>
    <w:rsid w:val="00452BA4"/>
    <w:rsid w:val="00457DB1"/>
    <w:rsid w:val="00461779"/>
    <w:rsid w:val="00462789"/>
    <w:rsid w:val="00463862"/>
    <w:rsid w:val="0046729D"/>
    <w:rsid w:val="00475986"/>
    <w:rsid w:val="00491453"/>
    <w:rsid w:val="004925E0"/>
    <w:rsid w:val="004A226C"/>
    <w:rsid w:val="004A5F16"/>
    <w:rsid w:val="004A68D6"/>
    <w:rsid w:val="004B3C8E"/>
    <w:rsid w:val="004C1A7D"/>
    <w:rsid w:val="004C4128"/>
    <w:rsid w:val="004D06AB"/>
    <w:rsid w:val="004E3C9B"/>
    <w:rsid w:val="004E4727"/>
    <w:rsid w:val="004E636A"/>
    <w:rsid w:val="004F5281"/>
    <w:rsid w:val="00513F6B"/>
    <w:rsid w:val="005172D1"/>
    <w:rsid w:val="00520F92"/>
    <w:rsid w:val="005217D1"/>
    <w:rsid w:val="00524A12"/>
    <w:rsid w:val="005330A9"/>
    <w:rsid w:val="00534BAA"/>
    <w:rsid w:val="00537749"/>
    <w:rsid w:val="00540141"/>
    <w:rsid w:val="00542557"/>
    <w:rsid w:val="005435B9"/>
    <w:rsid w:val="005458D6"/>
    <w:rsid w:val="005517BC"/>
    <w:rsid w:val="00557BD3"/>
    <w:rsid w:val="00562B80"/>
    <w:rsid w:val="00566E77"/>
    <w:rsid w:val="00570B21"/>
    <w:rsid w:val="00573C80"/>
    <w:rsid w:val="00583D30"/>
    <w:rsid w:val="0058518B"/>
    <w:rsid w:val="005A14BE"/>
    <w:rsid w:val="005B50FD"/>
    <w:rsid w:val="005B5901"/>
    <w:rsid w:val="005B7A99"/>
    <w:rsid w:val="005C14BA"/>
    <w:rsid w:val="005C3DEF"/>
    <w:rsid w:val="005D29C3"/>
    <w:rsid w:val="005E5594"/>
    <w:rsid w:val="005E64A9"/>
    <w:rsid w:val="005F54E2"/>
    <w:rsid w:val="005F5952"/>
    <w:rsid w:val="00603C96"/>
    <w:rsid w:val="00604C65"/>
    <w:rsid w:val="0061357C"/>
    <w:rsid w:val="00615DF6"/>
    <w:rsid w:val="00616EDE"/>
    <w:rsid w:val="00624C7F"/>
    <w:rsid w:val="006408AC"/>
    <w:rsid w:val="00642ADE"/>
    <w:rsid w:val="00643375"/>
    <w:rsid w:val="00646823"/>
    <w:rsid w:val="00650DBC"/>
    <w:rsid w:val="00651069"/>
    <w:rsid w:val="00666B9D"/>
    <w:rsid w:val="0067597D"/>
    <w:rsid w:val="00675F44"/>
    <w:rsid w:val="00677E8A"/>
    <w:rsid w:val="006841CD"/>
    <w:rsid w:val="006904FB"/>
    <w:rsid w:val="0069799F"/>
    <w:rsid w:val="006A27CC"/>
    <w:rsid w:val="006A4D74"/>
    <w:rsid w:val="006A7CBC"/>
    <w:rsid w:val="006C7EF3"/>
    <w:rsid w:val="006D2CC8"/>
    <w:rsid w:val="006D37F7"/>
    <w:rsid w:val="006E228E"/>
    <w:rsid w:val="006E30CF"/>
    <w:rsid w:val="006E731C"/>
    <w:rsid w:val="006F48DA"/>
    <w:rsid w:val="00703DE8"/>
    <w:rsid w:val="00716604"/>
    <w:rsid w:val="00724EE9"/>
    <w:rsid w:val="00725AFE"/>
    <w:rsid w:val="007400D8"/>
    <w:rsid w:val="007459EB"/>
    <w:rsid w:val="00747670"/>
    <w:rsid w:val="007660FC"/>
    <w:rsid w:val="0077202B"/>
    <w:rsid w:val="00781E39"/>
    <w:rsid w:val="00790BE6"/>
    <w:rsid w:val="00791155"/>
    <w:rsid w:val="007B7E79"/>
    <w:rsid w:val="007C0503"/>
    <w:rsid w:val="007C6964"/>
    <w:rsid w:val="007D24EA"/>
    <w:rsid w:val="007D2761"/>
    <w:rsid w:val="007D41C8"/>
    <w:rsid w:val="00805562"/>
    <w:rsid w:val="008126F5"/>
    <w:rsid w:val="008245C9"/>
    <w:rsid w:val="0083386A"/>
    <w:rsid w:val="0083409A"/>
    <w:rsid w:val="00841459"/>
    <w:rsid w:val="0085104F"/>
    <w:rsid w:val="00852854"/>
    <w:rsid w:val="00852CF1"/>
    <w:rsid w:val="0086570E"/>
    <w:rsid w:val="00877BA7"/>
    <w:rsid w:val="0088626E"/>
    <w:rsid w:val="008934E4"/>
    <w:rsid w:val="0089448C"/>
    <w:rsid w:val="00895334"/>
    <w:rsid w:val="008957DE"/>
    <w:rsid w:val="008A45C4"/>
    <w:rsid w:val="008C4455"/>
    <w:rsid w:val="008D3E08"/>
    <w:rsid w:val="008D55B1"/>
    <w:rsid w:val="008D6703"/>
    <w:rsid w:val="008E0505"/>
    <w:rsid w:val="008E12C9"/>
    <w:rsid w:val="008E6D7B"/>
    <w:rsid w:val="008E7BEC"/>
    <w:rsid w:val="008F2E7E"/>
    <w:rsid w:val="009066CA"/>
    <w:rsid w:val="00907B40"/>
    <w:rsid w:val="0092423C"/>
    <w:rsid w:val="00926F1C"/>
    <w:rsid w:val="009312F9"/>
    <w:rsid w:val="00932FC8"/>
    <w:rsid w:val="00934FDD"/>
    <w:rsid w:val="00952D67"/>
    <w:rsid w:val="0095635E"/>
    <w:rsid w:val="00960F73"/>
    <w:rsid w:val="009668E5"/>
    <w:rsid w:val="00975160"/>
    <w:rsid w:val="00975855"/>
    <w:rsid w:val="009769DD"/>
    <w:rsid w:val="009829D3"/>
    <w:rsid w:val="00983748"/>
    <w:rsid w:val="009913D8"/>
    <w:rsid w:val="00992F1F"/>
    <w:rsid w:val="009A2BA0"/>
    <w:rsid w:val="009B1EAF"/>
    <w:rsid w:val="009B5B78"/>
    <w:rsid w:val="009B6A6C"/>
    <w:rsid w:val="009B7157"/>
    <w:rsid w:val="009B7FAD"/>
    <w:rsid w:val="009C0824"/>
    <w:rsid w:val="009C2DF1"/>
    <w:rsid w:val="009C6FF6"/>
    <w:rsid w:val="009D696B"/>
    <w:rsid w:val="009E3830"/>
    <w:rsid w:val="009E4407"/>
    <w:rsid w:val="009F5A7A"/>
    <w:rsid w:val="00A036D1"/>
    <w:rsid w:val="00A0600F"/>
    <w:rsid w:val="00A0751B"/>
    <w:rsid w:val="00A07696"/>
    <w:rsid w:val="00A16725"/>
    <w:rsid w:val="00A2187C"/>
    <w:rsid w:val="00A22762"/>
    <w:rsid w:val="00A37964"/>
    <w:rsid w:val="00A41BE5"/>
    <w:rsid w:val="00A45F36"/>
    <w:rsid w:val="00A53AB2"/>
    <w:rsid w:val="00A54744"/>
    <w:rsid w:val="00A574F9"/>
    <w:rsid w:val="00A651B5"/>
    <w:rsid w:val="00A66DC3"/>
    <w:rsid w:val="00A721F2"/>
    <w:rsid w:val="00A84124"/>
    <w:rsid w:val="00A93877"/>
    <w:rsid w:val="00A96DF2"/>
    <w:rsid w:val="00AA3573"/>
    <w:rsid w:val="00AA474C"/>
    <w:rsid w:val="00AA5116"/>
    <w:rsid w:val="00AA58CC"/>
    <w:rsid w:val="00AA608C"/>
    <w:rsid w:val="00AA74E9"/>
    <w:rsid w:val="00AA7BBF"/>
    <w:rsid w:val="00AB28B9"/>
    <w:rsid w:val="00AB4762"/>
    <w:rsid w:val="00AC72A0"/>
    <w:rsid w:val="00AC74B7"/>
    <w:rsid w:val="00AD419D"/>
    <w:rsid w:val="00AD65D9"/>
    <w:rsid w:val="00AD781E"/>
    <w:rsid w:val="00AE2DCC"/>
    <w:rsid w:val="00AF6180"/>
    <w:rsid w:val="00B0071A"/>
    <w:rsid w:val="00B06AF8"/>
    <w:rsid w:val="00B12B76"/>
    <w:rsid w:val="00B15C91"/>
    <w:rsid w:val="00B27F18"/>
    <w:rsid w:val="00B37408"/>
    <w:rsid w:val="00B45E67"/>
    <w:rsid w:val="00B62219"/>
    <w:rsid w:val="00B67A5A"/>
    <w:rsid w:val="00B70A91"/>
    <w:rsid w:val="00B761C3"/>
    <w:rsid w:val="00B81AFD"/>
    <w:rsid w:val="00B87549"/>
    <w:rsid w:val="00B9253E"/>
    <w:rsid w:val="00B93093"/>
    <w:rsid w:val="00BA26CC"/>
    <w:rsid w:val="00BA6517"/>
    <w:rsid w:val="00BB05BD"/>
    <w:rsid w:val="00BB3937"/>
    <w:rsid w:val="00BC4C15"/>
    <w:rsid w:val="00BD2BA0"/>
    <w:rsid w:val="00BD5717"/>
    <w:rsid w:val="00BE5B39"/>
    <w:rsid w:val="00BF1987"/>
    <w:rsid w:val="00C100C8"/>
    <w:rsid w:val="00C2600F"/>
    <w:rsid w:val="00C33A8D"/>
    <w:rsid w:val="00C340A1"/>
    <w:rsid w:val="00C369E4"/>
    <w:rsid w:val="00C42DE5"/>
    <w:rsid w:val="00C465D7"/>
    <w:rsid w:val="00C53C70"/>
    <w:rsid w:val="00C57201"/>
    <w:rsid w:val="00C618A0"/>
    <w:rsid w:val="00C67A69"/>
    <w:rsid w:val="00C74B0D"/>
    <w:rsid w:val="00C85245"/>
    <w:rsid w:val="00C93BF6"/>
    <w:rsid w:val="00CA0B49"/>
    <w:rsid w:val="00CB5EC4"/>
    <w:rsid w:val="00CC1A06"/>
    <w:rsid w:val="00CC22FB"/>
    <w:rsid w:val="00CD2730"/>
    <w:rsid w:val="00CD3D22"/>
    <w:rsid w:val="00CE17BD"/>
    <w:rsid w:val="00CF3AD1"/>
    <w:rsid w:val="00D05B7A"/>
    <w:rsid w:val="00D069DB"/>
    <w:rsid w:val="00D10ABF"/>
    <w:rsid w:val="00D1478E"/>
    <w:rsid w:val="00D41395"/>
    <w:rsid w:val="00D431B4"/>
    <w:rsid w:val="00D432F1"/>
    <w:rsid w:val="00D47560"/>
    <w:rsid w:val="00D56D4B"/>
    <w:rsid w:val="00D600F1"/>
    <w:rsid w:val="00D637D8"/>
    <w:rsid w:val="00D81DD3"/>
    <w:rsid w:val="00D82056"/>
    <w:rsid w:val="00D91743"/>
    <w:rsid w:val="00D9372D"/>
    <w:rsid w:val="00DA205C"/>
    <w:rsid w:val="00DA78F8"/>
    <w:rsid w:val="00DB0BC5"/>
    <w:rsid w:val="00DB188E"/>
    <w:rsid w:val="00DB2B83"/>
    <w:rsid w:val="00DB3BEF"/>
    <w:rsid w:val="00DB4357"/>
    <w:rsid w:val="00DB5F2E"/>
    <w:rsid w:val="00DD6DE7"/>
    <w:rsid w:val="00DE044E"/>
    <w:rsid w:val="00DE508F"/>
    <w:rsid w:val="00DE7098"/>
    <w:rsid w:val="00DE71B7"/>
    <w:rsid w:val="00E00FF5"/>
    <w:rsid w:val="00E01AFF"/>
    <w:rsid w:val="00E0534F"/>
    <w:rsid w:val="00E13162"/>
    <w:rsid w:val="00E15ED5"/>
    <w:rsid w:val="00E1726A"/>
    <w:rsid w:val="00E33D4F"/>
    <w:rsid w:val="00E36F9C"/>
    <w:rsid w:val="00E417FA"/>
    <w:rsid w:val="00E537BD"/>
    <w:rsid w:val="00E71B30"/>
    <w:rsid w:val="00E84559"/>
    <w:rsid w:val="00E92FAA"/>
    <w:rsid w:val="00EA142C"/>
    <w:rsid w:val="00EA24E5"/>
    <w:rsid w:val="00EB28E9"/>
    <w:rsid w:val="00EB3DE9"/>
    <w:rsid w:val="00EC6955"/>
    <w:rsid w:val="00ED1BFD"/>
    <w:rsid w:val="00ED3F54"/>
    <w:rsid w:val="00EE0D98"/>
    <w:rsid w:val="00EE44B2"/>
    <w:rsid w:val="00EF0580"/>
    <w:rsid w:val="00EF2CFB"/>
    <w:rsid w:val="00EF691F"/>
    <w:rsid w:val="00F01905"/>
    <w:rsid w:val="00F26F4E"/>
    <w:rsid w:val="00F30743"/>
    <w:rsid w:val="00F448C2"/>
    <w:rsid w:val="00F51255"/>
    <w:rsid w:val="00F57850"/>
    <w:rsid w:val="00F7070B"/>
    <w:rsid w:val="00F72D27"/>
    <w:rsid w:val="00F7406C"/>
    <w:rsid w:val="00F75D34"/>
    <w:rsid w:val="00F7615E"/>
    <w:rsid w:val="00F8387D"/>
    <w:rsid w:val="00F85E75"/>
    <w:rsid w:val="00F861E4"/>
    <w:rsid w:val="00F87D8A"/>
    <w:rsid w:val="00F9010B"/>
    <w:rsid w:val="00F95E72"/>
    <w:rsid w:val="00F9655E"/>
    <w:rsid w:val="00F975A0"/>
    <w:rsid w:val="00FA32AB"/>
    <w:rsid w:val="00FA40A0"/>
    <w:rsid w:val="00FA7DE2"/>
    <w:rsid w:val="00FB1672"/>
    <w:rsid w:val="00FD024E"/>
    <w:rsid w:val="00FD7CF2"/>
    <w:rsid w:val="00FE0AE3"/>
    <w:rsid w:val="00FE1C76"/>
    <w:rsid w:val="00FE20B6"/>
    <w:rsid w:val="00FE55AC"/>
    <w:rsid w:val="00FE5F6D"/>
    <w:rsid w:val="00FF0466"/>
    <w:rsid w:val="00FF74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0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6B"/>
    <w:rPr>
      <w:rFonts w:ascii="Times" w:eastAsia="Times" w:hAnsi="Times" w:cs="Times New Roman"/>
      <w:lang w:val="en-GB"/>
    </w:rPr>
  </w:style>
  <w:style w:type="paragraph" w:styleId="Heading2">
    <w:name w:val="heading 2"/>
    <w:basedOn w:val="Normal"/>
    <w:next w:val="Normal"/>
    <w:link w:val="Heading2Char"/>
    <w:autoRedefine/>
    <w:qFormat/>
    <w:rsid w:val="009D696B"/>
    <w:pPr>
      <w:keepNext/>
      <w:spacing w:line="480" w:lineRule="auto"/>
      <w:jc w:val="both"/>
      <w:outlineLvl w:val="1"/>
    </w:pPr>
    <w:rPr>
      <w:b/>
      <w:i/>
    </w:rPr>
  </w:style>
  <w:style w:type="paragraph" w:styleId="Heading3">
    <w:name w:val="heading 3"/>
    <w:basedOn w:val="Normal"/>
    <w:next w:val="Normal"/>
    <w:link w:val="Heading3Char"/>
    <w:qFormat/>
    <w:rsid w:val="009D696B"/>
    <w:pPr>
      <w:keepNext/>
      <w:spacing w:line="480" w:lineRule="auto"/>
      <w:ind w:firstLine="360"/>
      <w:jc w:val="both"/>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96B"/>
    <w:rPr>
      <w:rFonts w:ascii="Times" w:eastAsia="Times" w:hAnsi="Times" w:cs="Times New Roman"/>
      <w:b/>
      <w:i/>
      <w:lang w:val="en-GB"/>
    </w:rPr>
  </w:style>
  <w:style w:type="character" w:customStyle="1" w:styleId="Heading3Char">
    <w:name w:val="Heading 3 Char"/>
    <w:basedOn w:val="DefaultParagraphFont"/>
    <w:link w:val="Heading3"/>
    <w:rsid w:val="009D696B"/>
    <w:rPr>
      <w:rFonts w:ascii="Times" w:eastAsia="Times" w:hAnsi="Times" w:cs="Times New Roman"/>
      <w:b/>
      <w:i/>
      <w:lang w:val="en-GB"/>
    </w:rPr>
  </w:style>
  <w:style w:type="character" w:styleId="FootnoteReference">
    <w:name w:val="footnote reference"/>
    <w:basedOn w:val="DefaultParagraphFont"/>
    <w:rsid w:val="009D696B"/>
    <w:rPr>
      <w:vertAlign w:val="superscript"/>
    </w:rPr>
  </w:style>
  <w:style w:type="paragraph" w:styleId="BodyTextIndent">
    <w:name w:val="Body Text Indent"/>
    <w:basedOn w:val="Normal"/>
    <w:link w:val="BodyTextIndentChar"/>
    <w:rsid w:val="009D696B"/>
    <w:pPr>
      <w:ind w:firstLine="360"/>
    </w:pPr>
  </w:style>
  <w:style w:type="character" w:customStyle="1" w:styleId="BodyTextIndentChar">
    <w:name w:val="Body Text Indent Char"/>
    <w:basedOn w:val="DefaultParagraphFont"/>
    <w:link w:val="BodyTextIndent"/>
    <w:rsid w:val="009D696B"/>
    <w:rPr>
      <w:rFonts w:ascii="Times" w:eastAsia="Times" w:hAnsi="Times" w:cs="Times New Roman"/>
      <w:lang w:val="en-GB"/>
    </w:rPr>
  </w:style>
  <w:style w:type="paragraph" w:styleId="FootnoteText">
    <w:name w:val="footnote text"/>
    <w:basedOn w:val="Normal"/>
    <w:link w:val="FootnoteTextChar"/>
    <w:rsid w:val="009D696B"/>
  </w:style>
  <w:style w:type="character" w:customStyle="1" w:styleId="FootnoteTextChar">
    <w:name w:val="Footnote Text Char"/>
    <w:basedOn w:val="DefaultParagraphFont"/>
    <w:link w:val="FootnoteText"/>
    <w:rsid w:val="009D696B"/>
    <w:rPr>
      <w:rFonts w:ascii="Times" w:eastAsia="Times" w:hAnsi="Times" w:cs="Times New Roman"/>
      <w:lang w:val="en-GB"/>
    </w:rPr>
  </w:style>
  <w:style w:type="character" w:styleId="Hyperlink">
    <w:name w:val="Hyperlink"/>
    <w:basedOn w:val="DefaultParagraphFont"/>
    <w:rsid w:val="009D696B"/>
    <w:rPr>
      <w:color w:val="0000FF"/>
      <w:u w:val="single"/>
    </w:rPr>
  </w:style>
  <w:style w:type="character" w:customStyle="1" w:styleId="longtext">
    <w:name w:val="long_text"/>
    <w:basedOn w:val="DefaultParagraphFont"/>
    <w:rsid w:val="009D696B"/>
  </w:style>
  <w:style w:type="paragraph" w:styleId="ListParagraph">
    <w:name w:val="List Paragraph"/>
    <w:basedOn w:val="Normal"/>
    <w:uiPriority w:val="34"/>
    <w:qFormat/>
    <w:rsid w:val="009D696B"/>
    <w:pPr>
      <w:ind w:left="720"/>
      <w:contextualSpacing/>
    </w:pPr>
  </w:style>
  <w:style w:type="paragraph" w:styleId="Header">
    <w:name w:val="header"/>
    <w:basedOn w:val="Normal"/>
    <w:link w:val="HeaderChar"/>
    <w:uiPriority w:val="99"/>
    <w:rsid w:val="009D696B"/>
    <w:pPr>
      <w:tabs>
        <w:tab w:val="center" w:pos="4320"/>
        <w:tab w:val="right" w:pos="8640"/>
      </w:tabs>
    </w:pPr>
  </w:style>
  <w:style w:type="character" w:customStyle="1" w:styleId="HeaderChar">
    <w:name w:val="Header Char"/>
    <w:basedOn w:val="DefaultParagraphFont"/>
    <w:link w:val="Header"/>
    <w:uiPriority w:val="99"/>
    <w:rsid w:val="009D696B"/>
    <w:rPr>
      <w:rFonts w:ascii="Times" w:eastAsia="Times" w:hAnsi="Times" w:cs="Times New Roman"/>
      <w:lang w:val="en-GB"/>
    </w:rPr>
  </w:style>
  <w:style w:type="paragraph" w:styleId="Footer">
    <w:name w:val="footer"/>
    <w:basedOn w:val="Normal"/>
    <w:link w:val="FooterChar"/>
    <w:rsid w:val="009D696B"/>
    <w:pPr>
      <w:tabs>
        <w:tab w:val="center" w:pos="4320"/>
        <w:tab w:val="right" w:pos="8640"/>
      </w:tabs>
    </w:pPr>
  </w:style>
  <w:style w:type="character" w:customStyle="1" w:styleId="FooterChar">
    <w:name w:val="Footer Char"/>
    <w:basedOn w:val="DefaultParagraphFont"/>
    <w:link w:val="Footer"/>
    <w:rsid w:val="009D696B"/>
    <w:rPr>
      <w:rFonts w:ascii="Times" w:eastAsia="Times" w:hAnsi="Times" w:cs="Times New Roman"/>
      <w:lang w:val="en-GB"/>
    </w:rPr>
  </w:style>
  <w:style w:type="character" w:styleId="PageNumber">
    <w:name w:val="page number"/>
    <w:basedOn w:val="DefaultParagraphFont"/>
    <w:rsid w:val="009D696B"/>
  </w:style>
  <w:style w:type="paragraph" w:styleId="BalloonText">
    <w:name w:val="Balloon Text"/>
    <w:basedOn w:val="Normal"/>
    <w:link w:val="BalloonTextChar"/>
    <w:uiPriority w:val="99"/>
    <w:semiHidden/>
    <w:unhideWhenUsed/>
    <w:rsid w:val="006A4D74"/>
    <w:rPr>
      <w:rFonts w:ascii="Calibri" w:hAnsi="Calibri" w:cs="Calibri"/>
      <w:sz w:val="16"/>
      <w:szCs w:val="16"/>
    </w:rPr>
  </w:style>
  <w:style w:type="character" w:customStyle="1" w:styleId="BalloonTextChar">
    <w:name w:val="Balloon Text Char"/>
    <w:basedOn w:val="DefaultParagraphFont"/>
    <w:link w:val="BalloonText"/>
    <w:uiPriority w:val="99"/>
    <w:semiHidden/>
    <w:rsid w:val="006A4D74"/>
    <w:rPr>
      <w:rFonts w:ascii="Calibri" w:eastAsia="Times" w:hAnsi="Calibri" w:cs="Calibri"/>
      <w:sz w:val="16"/>
      <w:szCs w:val="16"/>
      <w:lang w:val="en-GB"/>
    </w:rPr>
  </w:style>
  <w:style w:type="character" w:styleId="FollowedHyperlink">
    <w:name w:val="FollowedHyperlink"/>
    <w:basedOn w:val="DefaultParagraphFont"/>
    <w:uiPriority w:val="99"/>
    <w:semiHidden/>
    <w:unhideWhenUsed/>
    <w:rsid w:val="00A07696"/>
    <w:rPr>
      <w:color w:val="800080" w:themeColor="followedHyperlink"/>
      <w:u w:val="single"/>
    </w:rPr>
  </w:style>
  <w:style w:type="paragraph" w:styleId="EndnoteText">
    <w:name w:val="endnote text"/>
    <w:basedOn w:val="Normal"/>
    <w:link w:val="EndnoteTextChar"/>
    <w:uiPriority w:val="99"/>
    <w:unhideWhenUsed/>
    <w:rsid w:val="00B0071A"/>
    <w:rPr>
      <w:sz w:val="20"/>
      <w:szCs w:val="20"/>
    </w:rPr>
  </w:style>
  <w:style w:type="character" w:customStyle="1" w:styleId="EndnoteTextChar">
    <w:name w:val="Endnote Text Char"/>
    <w:basedOn w:val="DefaultParagraphFont"/>
    <w:link w:val="EndnoteText"/>
    <w:uiPriority w:val="99"/>
    <w:rsid w:val="00B0071A"/>
    <w:rPr>
      <w:rFonts w:ascii="Times" w:eastAsia="Times" w:hAnsi="Times" w:cs="Times New Roman"/>
      <w:sz w:val="20"/>
      <w:szCs w:val="20"/>
      <w:lang w:val="en-GB"/>
    </w:rPr>
  </w:style>
  <w:style w:type="character" w:styleId="EndnoteReference">
    <w:name w:val="endnote reference"/>
    <w:basedOn w:val="DefaultParagraphFont"/>
    <w:uiPriority w:val="99"/>
    <w:unhideWhenUsed/>
    <w:rsid w:val="00B007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6B"/>
    <w:rPr>
      <w:rFonts w:ascii="Times" w:eastAsia="Times" w:hAnsi="Times" w:cs="Times New Roman"/>
      <w:lang w:val="en-GB"/>
    </w:rPr>
  </w:style>
  <w:style w:type="paragraph" w:styleId="Heading2">
    <w:name w:val="heading 2"/>
    <w:basedOn w:val="Normal"/>
    <w:next w:val="Normal"/>
    <w:link w:val="Heading2Char"/>
    <w:autoRedefine/>
    <w:qFormat/>
    <w:rsid w:val="009D696B"/>
    <w:pPr>
      <w:keepNext/>
      <w:spacing w:line="480" w:lineRule="auto"/>
      <w:jc w:val="both"/>
      <w:outlineLvl w:val="1"/>
    </w:pPr>
    <w:rPr>
      <w:b/>
      <w:i/>
    </w:rPr>
  </w:style>
  <w:style w:type="paragraph" w:styleId="Heading3">
    <w:name w:val="heading 3"/>
    <w:basedOn w:val="Normal"/>
    <w:next w:val="Normal"/>
    <w:link w:val="Heading3Char"/>
    <w:qFormat/>
    <w:rsid w:val="009D696B"/>
    <w:pPr>
      <w:keepNext/>
      <w:spacing w:line="480" w:lineRule="auto"/>
      <w:ind w:firstLine="360"/>
      <w:jc w:val="both"/>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96B"/>
    <w:rPr>
      <w:rFonts w:ascii="Times" w:eastAsia="Times" w:hAnsi="Times" w:cs="Times New Roman"/>
      <w:b/>
      <w:i/>
      <w:lang w:val="en-GB"/>
    </w:rPr>
  </w:style>
  <w:style w:type="character" w:customStyle="1" w:styleId="Heading3Char">
    <w:name w:val="Heading 3 Char"/>
    <w:basedOn w:val="DefaultParagraphFont"/>
    <w:link w:val="Heading3"/>
    <w:rsid w:val="009D696B"/>
    <w:rPr>
      <w:rFonts w:ascii="Times" w:eastAsia="Times" w:hAnsi="Times" w:cs="Times New Roman"/>
      <w:b/>
      <w:i/>
      <w:lang w:val="en-GB"/>
    </w:rPr>
  </w:style>
  <w:style w:type="character" w:styleId="FootnoteReference">
    <w:name w:val="footnote reference"/>
    <w:basedOn w:val="DefaultParagraphFont"/>
    <w:rsid w:val="009D696B"/>
    <w:rPr>
      <w:vertAlign w:val="superscript"/>
    </w:rPr>
  </w:style>
  <w:style w:type="paragraph" w:styleId="BodyTextIndent">
    <w:name w:val="Body Text Indent"/>
    <w:basedOn w:val="Normal"/>
    <w:link w:val="BodyTextIndentChar"/>
    <w:rsid w:val="009D696B"/>
    <w:pPr>
      <w:ind w:firstLine="360"/>
    </w:pPr>
  </w:style>
  <w:style w:type="character" w:customStyle="1" w:styleId="BodyTextIndentChar">
    <w:name w:val="Body Text Indent Char"/>
    <w:basedOn w:val="DefaultParagraphFont"/>
    <w:link w:val="BodyTextIndent"/>
    <w:rsid w:val="009D696B"/>
    <w:rPr>
      <w:rFonts w:ascii="Times" w:eastAsia="Times" w:hAnsi="Times" w:cs="Times New Roman"/>
      <w:lang w:val="en-GB"/>
    </w:rPr>
  </w:style>
  <w:style w:type="paragraph" w:styleId="FootnoteText">
    <w:name w:val="footnote text"/>
    <w:basedOn w:val="Normal"/>
    <w:link w:val="FootnoteTextChar"/>
    <w:rsid w:val="009D696B"/>
  </w:style>
  <w:style w:type="character" w:customStyle="1" w:styleId="FootnoteTextChar">
    <w:name w:val="Footnote Text Char"/>
    <w:basedOn w:val="DefaultParagraphFont"/>
    <w:link w:val="FootnoteText"/>
    <w:rsid w:val="009D696B"/>
    <w:rPr>
      <w:rFonts w:ascii="Times" w:eastAsia="Times" w:hAnsi="Times" w:cs="Times New Roman"/>
      <w:lang w:val="en-GB"/>
    </w:rPr>
  </w:style>
  <w:style w:type="character" w:styleId="Hyperlink">
    <w:name w:val="Hyperlink"/>
    <w:basedOn w:val="DefaultParagraphFont"/>
    <w:rsid w:val="009D696B"/>
    <w:rPr>
      <w:color w:val="0000FF"/>
      <w:u w:val="single"/>
    </w:rPr>
  </w:style>
  <w:style w:type="character" w:customStyle="1" w:styleId="longtext">
    <w:name w:val="long_text"/>
    <w:basedOn w:val="DefaultParagraphFont"/>
    <w:rsid w:val="009D696B"/>
  </w:style>
  <w:style w:type="paragraph" w:styleId="ListParagraph">
    <w:name w:val="List Paragraph"/>
    <w:basedOn w:val="Normal"/>
    <w:uiPriority w:val="34"/>
    <w:qFormat/>
    <w:rsid w:val="009D696B"/>
    <w:pPr>
      <w:ind w:left="720"/>
      <w:contextualSpacing/>
    </w:pPr>
  </w:style>
  <w:style w:type="paragraph" w:styleId="Header">
    <w:name w:val="header"/>
    <w:basedOn w:val="Normal"/>
    <w:link w:val="HeaderChar"/>
    <w:uiPriority w:val="99"/>
    <w:rsid w:val="009D696B"/>
    <w:pPr>
      <w:tabs>
        <w:tab w:val="center" w:pos="4320"/>
        <w:tab w:val="right" w:pos="8640"/>
      </w:tabs>
    </w:pPr>
  </w:style>
  <w:style w:type="character" w:customStyle="1" w:styleId="HeaderChar">
    <w:name w:val="Header Char"/>
    <w:basedOn w:val="DefaultParagraphFont"/>
    <w:link w:val="Header"/>
    <w:uiPriority w:val="99"/>
    <w:rsid w:val="009D696B"/>
    <w:rPr>
      <w:rFonts w:ascii="Times" w:eastAsia="Times" w:hAnsi="Times" w:cs="Times New Roman"/>
      <w:lang w:val="en-GB"/>
    </w:rPr>
  </w:style>
  <w:style w:type="paragraph" w:styleId="Footer">
    <w:name w:val="footer"/>
    <w:basedOn w:val="Normal"/>
    <w:link w:val="FooterChar"/>
    <w:rsid w:val="009D696B"/>
    <w:pPr>
      <w:tabs>
        <w:tab w:val="center" w:pos="4320"/>
        <w:tab w:val="right" w:pos="8640"/>
      </w:tabs>
    </w:pPr>
  </w:style>
  <w:style w:type="character" w:customStyle="1" w:styleId="FooterChar">
    <w:name w:val="Footer Char"/>
    <w:basedOn w:val="DefaultParagraphFont"/>
    <w:link w:val="Footer"/>
    <w:rsid w:val="009D696B"/>
    <w:rPr>
      <w:rFonts w:ascii="Times" w:eastAsia="Times" w:hAnsi="Times" w:cs="Times New Roman"/>
      <w:lang w:val="en-GB"/>
    </w:rPr>
  </w:style>
  <w:style w:type="character" w:styleId="PageNumber">
    <w:name w:val="page number"/>
    <w:basedOn w:val="DefaultParagraphFont"/>
    <w:rsid w:val="009D696B"/>
  </w:style>
  <w:style w:type="paragraph" w:styleId="BalloonText">
    <w:name w:val="Balloon Text"/>
    <w:basedOn w:val="Normal"/>
    <w:link w:val="BalloonTextChar"/>
    <w:uiPriority w:val="99"/>
    <w:semiHidden/>
    <w:unhideWhenUsed/>
    <w:rsid w:val="006A4D74"/>
    <w:rPr>
      <w:rFonts w:ascii="Calibri" w:hAnsi="Calibri" w:cs="Calibri"/>
      <w:sz w:val="16"/>
      <w:szCs w:val="16"/>
    </w:rPr>
  </w:style>
  <w:style w:type="character" w:customStyle="1" w:styleId="BalloonTextChar">
    <w:name w:val="Balloon Text Char"/>
    <w:basedOn w:val="DefaultParagraphFont"/>
    <w:link w:val="BalloonText"/>
    <w:uiPriority w:val="99"/>
    <w:semiHidden/>
    <w:rsid w:val="006A4D74"/>
    <w:rPr>
      <w:rFonts w:ascii="Calibri" w:eastAsia="Times" w:hAnsi="Calibri" w:cs="Calibri"/>
      <w:sz w:val="16"/>
      <w:szCs w:val="16"/>
      <w:lang w:val="en-GB"/>
    </w:rPr>
  </w:style>
  <w:style w:type="character" w:styleId="FollowedHyperlink">
    <w:name w:val="FollowedHyperlink"/>
    <w:basedOn w:val="DefaultParagraphFont"/>
    <w:uiPriority w:val="99"/>
    <w:semiHidden/>
    <w:unhideWhenUsed/>
    <w:rsid w:val="00A07696"/>
    <w:rPr>
      <w:color w:val="800080" w:themeColor="followedHyperlink"/>
      <w:u w:val="single"/>
    </w:rPr>
  </w:style>
  <w:style w:type="paragraph" w:styleId="EndnoteText">
    <w:name w:val="endnote text"/>
    <w:basedOn w:val="Normal"/>
    <w:link w:val="EndnoteTextChar"/>
    <w:uiPriority w:val="99"/>
    <w:unhideWhenUsed/>
    <w:rsid w:val="00B0071A"/>
    <w:rPr>
      <w:sz w:val="20"/>
      <w:szCs w:val="20"/>
    </w:rPr>
  </w:style>
  <w:style w:type="character" w:customStyle="1" w:styleId="EndnoteTextChar">
    <w:name w:val="Endnote Text Char"/>
    <w:basedOn w:val="DefaultParagraphFont"/>
    <w:link w:val="EndnoteText"/>
    <w:uiPriority w:val="99"/>
    <w:rsid w:val="00B0071A"/>
    <w:rPr>
      <w:rFonts w:ascii="Times" w:eastAsia="Times" w:hAnsi="Times" w:cs="Times New Roman"/>
      <w:sz w:val="20"/>
      <w:szCs w:val="20"/>
      <w:lang w:val="en-GB"/>
    </w:rPr>
  </w:style>
  <w:style w:type="character" w:styleId="EndnoteReference">
    <w:name w:val="endnote reference"/>
    <w:basedOn w:val="DefaultParagraphFont"/>
    <w:uiPriority w:val="99"/>
    <w:unhideWhenUsed/>
    <w:rsid w:val="00B00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C0AEB-E671-41B2-89DD-8E3FF55F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50</Pages>
  <Words>9284</Words>
  <Characters>52921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DICKINSON COLLEGE</Company>
  <LinksUpToDate>false</LinksUpToDate>
  <CharactersWithSpaces>62081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Wbell</cp:lastModifiedBy>
  <cp:revision>41</cp:revision>
  <cp:lastPrinted>2014-08-20T18:09:00Z</cp:lastPrinted>
  <dcterms:created xsi:type="dcterms:W3CDTF">2014-06-02T21:04:00Z</dcterms:created>
  <dcterms:modified xsi:type="dcterms:W3CDTF">2014-08-20T21:43:00Z</dcterms:modified>
</cp:coreProperties>
</file>